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2F" w:rsidRPr="00732178" w:rsidRDefault="00773D2F" w:rsidP="00732178">
      <w:pPr>
        <w:tabs>
          <w:tab w:val="center" w:pos="2127"/>
        </w:tabs>
        <w:spacing w:after="240" w:line="276" w:lineRule="auto"/>
        <w:ind w:left="6946" w:hanging="6946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_GoBack"/>
      <w:bookmarkEnd w:id="0"/>
      <w:r w:rsidRPr="0073217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Uzasadnienie</w:t>
      </w:r>
    </w:p>
    <w:p w:rsidR="00773D2F" w:rsidRPr="00732178" w:rsidRDefault="00732178" w:rsidP="00732178">
      <w:pPr>
        <w:pStyle w:val="Tekstpodstawowy"/>
        <w:spacing w:after="120" w:line="276" w:lineRule="auto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Projekt</w:t>
      </w:r>
      <w:r w:rsidR="00773D2F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stanowi wykonanie upoważnienia zawartego w art. 35 ust. 4</w:t>
      </w:r>
      <w:r w:rsidR="00773D2F" w:rsidRPr="0073217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r w:rsidR="00773D2F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ustawy z dnia 21 listopada 1967 r. o powszechnym obowiązku obrony Rzeczypospolitej Polskiej obligującego ministra właściwego do spraw wewnętrznych oraz Ministra Obrony Narodowej do corocznego określania, w drodze rozporządzenia, terminu ogłoszenia kwalifikacji wojskowej i czasu jej trwania na terytorium państwa oraz roczników i grup osób podlegających obowiązkowi stawienia się do kwalifikacji wojskowej.</w:t>
      </w:r>
      <w:r w:rsidR="00F24F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Rozporządzenie zmienia rozporządzenie Ministra Spraw Wewnętrznych i Administracji oraz Ministra Obrony </w:t>
      </w:r>
      <w:r w:rsidR="00F24FDE" w:rsidRPr="00F24FDE">
        <w:rPr>
          <w:rFonts w:ascii="Times New Roman" w:hAnsi="Times New Roman" w:cs="Times New Roman"/>
          <w:color w:val="000000" w:themeColor="text1"/>
          <w:sz w:val="22"/>
          <w:szCs w:val="22"/>
        </w:rPr>
        <w:t>z dnia 4 października 2019 r. w sprawie przeprowadzenia kwalifikacji wojskowej w 2020 r.</w:t>
      </w:r>
    </w:p>
    <w:p w:rsidR="00773D2F" w:rsidRPr="00732178" w:rsidRDefault="00773D2F" w:rsidP="00732178">
      <w:pPr>
        <w:pStyle w:val="Tekstpodstawowy"/>
        <w:spacing w:after="120" w:line="276" w:lineRule="auto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Z informacji przesłanych Ministrowi Spraw Wewnętrznych i Administracji przez wojewodów wynika, że do kwalifikacji wojskowej w 2020 r. zaplanowano wezwać 220 169 mężczyzn,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928 kobiet oraz przewidywano, że zgłosi się dodatkowo ok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1 000 osób w trybie ochotniczym.</w:t>
      </w:r>
    </w:p>
    <w:p w:rsidR="00773D2F" w:rsidRPr="00732178" w:rsidRDefault="00773D2F" w:rsidP="00732178">
      <w:pPr>
        <w:pStyle w:val="Tekstpodstawowy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W 2020 r. na terenie kraju powołano 390 powiatowych komisji lekarskich, działających w</w:t>
      </w:r>
      <w:r w:rsidR="00F24FDE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różnych term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>inach (w okresie 03.02 – 30.04.</w:t>
      </w:r>
      <w:r w:rsidR="00F24FDE">
        <w:rPr>
          <w:rFonts w:ascii="Times New Roman" w:hAnsi="Times New Roman" w:cs="Times New Roman"/>
          <w:color w:val="000000" w:themeColor="text1"/>
          <w:sz w:val="22"/>
          <w:szCs w:val="22"/>
        </w:rPr>
        <w:t>2020 r.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Ze „Zbiorczego Planu Terminarza Działania Powiatowych Komisji Lekarskich Kwalifikacji Wojskowej w 2020 r.” wynika, że główny wysiłek prac komisji lekarskich przypadł na okres od 2 marca do 3 kwietnia 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2020 r.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 </w:t>
      </w:r>
      <w:r w:rsidR="00966251">
        <w:rPr>
          <w:rFonts w:ascii="Times New Roman" w:hAnsi="Times New Roman" w:cs="Times New Roman"/>
          <w:color w:val="000000" w:themeColor="text1"/>
          <w:sz w:val="22"/>
          <w:szCs w:val="22"/>
        </w:rPr>
        <w:t>planowana liczba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powiatowych komisji lekarskich kwalifikacji wojskowej pracujących w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kolejnych dniach marca i kwietnia 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2020 r.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66251">
        <w:rPr>
          <w:rFonts w:ascii="Times New Roman" w:hAnsi="Times New Roman" w:cs="Times New Roman"/>
          <w:color w:val="000000" w:themeColor="text1"/>
          <w:sz w:val="22"/>
          <w:szCs w:val="22"/>
        </w:rPr>
        <w:t>jest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następując</w:t>
      </w:r>
      <w:r w:rsidR="00966251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732178" w:rsidRPr="00732178" w:rsidRDefault="00773D2F" w:rsidP="00966251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dniu 13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176; w dniu 16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183;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dniu 17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182; w dniu 18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178; w dniu 19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173; w dniu 20 marca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- 172;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dniu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23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175; w dniu 24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>172; w dniu 25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164; w dniu 26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155;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dniu 27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140; w dniu 30 marca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>138; w dniu 31 marca 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137; w dniu 1 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135;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dniu 2 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131; w dniu 3 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0E225B">
        <w:rPr>
          <w:rFonts w:ascii="Times New Roman" w:hAnsi="Times New Roman" w:cs="Times New Roman"/>
          <w:color w:val="000000" w:themeColor="text1"/>
          <w:sz w:val="22"/>
          <w:szCs w:val="22"/>
        </w:rPr>
        <w:t>123; w dniu 5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120; w dniu 6 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120; w dniu 8 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108; w dniu 9 kwietnia 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93 oraz w dniu 10 kwietnia</w:t>
      </w:r>
      <w:r w:rsidR="005249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71. </w:t>
      </w:r>
    </w:p>
    <w:p w:rsidR="00966251" w:rsidRDefault="00773D2F" w:rsidP="00966251">
      <w:pPr>
        <w:pStyle w:val="Tekstpodstawowy"/>
        <w:spacing w:line="276" w:lineRule="auto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kolejnych dniach kwietnia </w:t>
      </w:r>
      <w:r w:rsidR="00966251">
        <w:rPr>
          <w:rFonts w:ascii="Times New Roman" w:hAnsi="Times New Roman" w:cs="Times New Roman"/>
          <w:color w:val="000000" w:themeColor="text1"/>
          <w:sz w:val="22"/>
          <w:szCs w:val="22"/>
        </w:rPr>
        <w:t>liczba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działających komisji sukcesywnie zmniejszałaby się osiągając w dniu 29 kwietnia liczbę 18, a w dniu 30 kwietnia 8. Codziennie do każdej z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powiatowej komisji lekarskiej planowano w</w:t>
      </w:r>
      <w:r w:rsidR="00966251">
        <w:rPr>
          <w:rFonts w:ascii="Times New Roman" w:hAnsi="Times New Roman" w:cs="Times New Roman"/>
          <w:color w:val="000000" w:themeColor="text1"/>
          <w:sz w:val="22"/>
          <w:szCs w:val="22"/>
        </w:rPr>
        <w:t>zywać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 ok. 35 – 45 osób. </w:t>
      </w:r>
    </w:p>
    <w:p w:rsidR="00966251" w:rsidRDefault="00966251" w:rsidP="00966251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Średnia l</w:t>
      </w:r>
      <w:r w:rsidR="00732178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iczba</w:t>
      </w:r>
      <w:r w:rsidR="00773D2F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wzywanych pomnożona przez liczbę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planowanych </w:t>
      </w:r>
      <w:r w:rsidR="00773D2F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komisji lekarskich każdego dnia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obrazuje skalę</w:t>
      </w:r>
      <w:r w:rsidR="00773D2F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przemieszczania się osób na terenie gmin, powiatów, miast </w:t>
      </w:r>
      <w:r w:rsidR="00F24FDE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az</w:t>
      </w:r>
      <w:r w:rsidR="00773D2F"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województw.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773D2F" w:rsidRPr="00732178" w:rsidRDefault="00773D2F" w:rsidP="00966251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Szacuje się, że w okresie od 2 lutego do chwili obecnej powiatowe komisje lekarskie wydały orzeczenia lekarskie dla ok. 35 - 40 % osób zobowiązanych do stawienia się do kwalifikacji wojskowej w 2020 r. Natomiast pozostałe osoby zostaną wezwane do kwalifikacji wojskowej w</w:t>
      </w:r>
      <w:r w:rsidR="003C7069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2021</w:t>
      </w:r>
      <w:r w:rsidR="003C7069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732178">
        <w:rPr>
          <w:rFonts w:ascii="Times New Roman" w:hAnsi="Times New Roman" w:cs="Times New Roman"/>
          <w:color w:val="000000" w:themeColor="text1"/>
          <w:sz w:val="22"/>
          <w:szCs w:val="22"/>
        </w:rPr>
        <w:t>r.</w:t>
      </w:r>
    </w:p>
    <w:p w:rsidR="00773D2F" w:rsidRPr="00732178" w:rsidRDefault="00773D2F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 xml:space="preserve">Rozporządzenie przewiduje </w:t>
      </w:r>
      <w:r w:rsidR="00966251">
        <w:rPr>
          <w:rFonts w:ascii="Times New Roman" w:hAnsi="Times New Roman" w:cs="Times New Roman"/>
          <w:sz w:val="22"/>
          <w:szCs w:val="22"/>
        </w:rPr>
        <w:t xml:space="preserve">skrócenie kwalifikacji wojskowej i wcześniejsze </w:t>
      </w:r>
      <w:r w:rsidRPr="00732178">
        <w:rPr>
          <w:rFonts w:ascii="Times New Roman" w:hAnsi="Times New Roman" w:cs="Times New Roman"/>
          <w:sz w:val="22"/>
          <w:szCs w:val="22"/>
        </w:rPr>
        <w:t xml:space="preserve">zakończenie </w:t>
      </w:r>
      <w:r w:rsidR="00966251">
        <w:rPr>
          <w:rFonts w:ascii="Times New Roman" w:hAnsi="Times New Roman" w:cs="Times New Roman"/>
          <w:sz w:val="22"/>
          <w:szCs w:val="22"/>
        </w:rPr>
        <w:t>– z dniem 1</w:t>
      </w:r>
      <w:r w:rsidRPr="00732178">
        <w:rPr>
          <w:rFonts w:ascii="Times New Roman" w:hAnsi="Times New Roman" w:cs="Times New Roman"/>
          <w:sz w:val="22"/>
          <w:szCs w:val="22"/>
        </w:rPr>
        <w:t xml:space="preserve">3 marca 2020 r. </w:t>
      </w:r>
      <w:r w:rsidR="00966251">
        <w:rPr>
          <w:rFonts w:ascii="Times New Roman" w:hAnsi="Times New Roman" w:cs="Times New Roman"/>
          <w:sz w:val="22"/>
          <w:szCs w:val="22"/>
        </w:rPr>
        <w:t xml:space="preserve">– </w:t>
      </w:r>
      <w:r w:rsidRPr="00732178">
        <w:rPr>
          <w:rFonts w:ascii="Times New Roman" w:hAnsi="Times New Roman" w:cs="Times New Roman"/>
          <w:sz w:val="22"/>
          <w:szCs w:val="22"/>
        </w:rPr>
        <w:t>działania powiatowych komisji lekarskich kwalifikacji wojskowej na obszarze całego kraju.</w:t>
      </w:r>
    </w:p>
    <w:p w:rsidR="00773D2F" w:rsidRPr="00732178" w:rsidRDefault="00773D2F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>Wzrastające ryzyko zarażenia wirusem SARS-CoV-2 oraz eskalująca wciąż liczba zidentyfikowanych przypadków zachorowań na C0VID-19 w Polsce, w pełni uzasadniają podjęcie działań profilaktycznych, zapobiegających rozprzestrzenianiu się wirusa, a przez to zmniejszających ryzyko epidemiczne. Wskazać należy, że nie ma możliwości podjęcia alternatywnych, w stosunku do projektu rozporządzenia, środków umożliwiających osiągnięcie zamierzonego celu.</w:t>
      </w:r>
    </w:p>
    <w:p w:rsidR="00773D2F" w:rsidRDefault="00773D2F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>W związku z powyższym niezbędne jest wejście w życie przedmiotowego aktu w trybie pilnym, w zaproponowanym terminie - z dniem 13 marca 2020 r., albowiem szybkiego działania wymaga ważny interes państwa.</w:t>
      </w:r>
    </w:p>
    <w:p w:rsidR="0030394B" w:rsidRPr="00732178" w:rsidRDefault="00966251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3C7069">
        <w:rPr>
          <w:rFonts w:ascii="Times New Roman" w:hAnsi="Times New Roman" w:cs="Times New Roman"/>
          <w:sz w:val="22"/>
          <w:szCs w:val="22"/>
        </w:rPr>
        <w:t>§ 2</w:t>
      </w:r>
      <w:r>
        <w:rPr>
          <w:rFonts w:ascii="Times New Roman" w:hAnsi="Times New Roman" w:cs="Times New Roman"/>
          <w:sz w:val="22"/>
          <w:szCs w:val="22"/>
        </w:rPr>
        <w:t xml:space="preserve"> projektu p</w:t>
      </w:r>
      <w:r w:rsidR="0030394B">
        <w:rPr>
          <w:rFonts w:ascii="Times New Roman" w:hAnsi="Times New Roman" w:cs="Times New Roman"/>
          <w:sz w:val="22"/>
          <w:szCs w:val="22"/>
        </w:rPr>
        <w:t xml:space="preserve">rzewidziano, iż </w:t>
      </w:r>
      <w:r>
        <w:rPr>
          <w:rFonts w:ascii="Times New Roman" w:hAnsi="Times New Roman" w:cs="Times New Roman"/>
          <w:sz w:val="22"/>
          <w:szCs w:val="22"/>
        </w:rPr>
        <w:t>w</w:t>
      </w:r>
      <w:r w:rsidR="0030394B" w:rsidRPr="0030394B">
        <w:rPr>
          <w:rFonts w:ascii="Times New Roman" w:hAnsi="Times New Roman" w:cs="Times New Roman"/>
          <w:sz w:val="22"/>
          <w:szCs w:val="22"/>
        </w:rPr>
        <w:t>ezwania wydane na podstawie art. 32 ust. 8 ustawy z dnia 21</w:t>
      </w:r>
      <w:r w:rsidR="003C7069">
        <w:rPr>
          <w:rFonts w:ascii="Times New Roman" w:hAnsi="Times New Roman" w:cs="Times New Roman"/>
          <w:sz w:val="22"/>
          <w:szCs w:val="22"/>
        </w:rPr>
        <w:t> </w:t>
      </w:r>
      <w:r w:rsidR="0030394B" w:rsidRPr="0030394B">
        <w:rPr>
          <w:rFonts w:ascii="Times New Roman" w:hAnsi="Times New Roman" w:cs="Times New Roman"/>
          <w:sz w:val="22"/>
          <w:szCs w:val="22"/>
        </w:rPr>
        <w:t>listopada 1967</w:t>
      </w:r>
      <w:r w:rsidR="0030394B">
        <w:rPr>
          <w:rFonts w:ascii="Times New Roman" w:hAnsi="Times New Roman" w:cs="Times New Roman"/>
          <w:sz w:val="22"/>
          <w:szCs w:val="22"/>
        </w:rPr>
        <w:t> </w:t>
      </w:r>
      <w:r w:rsidR="0030394B" w:rsidRPr="0030394B">
        <w:rPr>
          <w:rFonts w:ascii="Times New Roman" w:hAnsi="Times New Roman" w:cs="Times New Roman"/>
          <w:sz w:val="22"/>
          <w:szCs w:val="22"/>
        </w:rPr>
        <w:t xml:space="preserve">r. o powszechnym obowiązku obrony Rzeczypospolitej Polskiej przez wójtów, </w:t>
      </w:r>
      <w:r w:rsidR="0030394B" w:rsidRPr="0030394B">
        <w:rPr>
          <w:rFonts w:ascii="Times New Roman" w:hAnsi="Times New Roman" w:cs="Times New Roman"/>
          <w:sz w:val="22"/>
          <w:szCs w:val="22"/>
        </w:rPr>
        <w:lastRenderedPageBreak/>
        <w:t>burmistrzów (prezydentów miast) osobom do stawienia się do kwalifikacji wojskowej w okresie od 16</w:t>
      </w:r>
      <w:r w:rsidR="003C7069">
        <w:rPr>
          <w:rFonts w:ascii="Times New Roman" w:hAnsi="Times New Roman" w:cs="Times New Roman"/>
          <w:sz w:val="22"/>
          <w:szCs w:val="22"/>
        </w:rPr>
        <w:t> </w:t>
      </w:r>
      <w:r w:rsidR="0030394B" w:rsidRPr="0030394B">
        <w:rPr>
          <w:rFonts w:ascii="Times New Roman" w:hAnsi="Times New Roman" w:cs="Times New Roman"/>
          <w:sz w:val="22"/>
          <w:szCs w:val="22"/>
        </w:rPr>
        <w:t>marca do 30 kwietnia 2020</w:t>
      </w:r>
      <w:r w:rsidR="0030394B">
        <w:rPr>
          <w:rFonts w:ascii="Times New Roman" w:hAnsi="Times New Roman" w:cs="Times New Roman"/>
          <w:sz w:val="22"/>
          <w:szCs w:val="22"/>
        </w:rPr>
        <w:t> </w:t>
      </w:r>
      <w:r w:rsidR="0030394B" w:rsidRPr="0030394B">
        <w:rPr>
          <w:rFonts w:ascii="Times New Roman" w:hAnsi="Times New Roman" w:cs="Times New Roman"/>
          <w:sz w:val="22"/>
          <w:szCs w:val="22"/>
        </w:rPr>
        <w:t>r. tracą ważność.</w:t>
      </w:r>
    </w:p>
    <w:p w:rsidR="00773D2F" w:rsidRPr="00732178" w:rsidRDefault="00773D2F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>Przedmiotowy projekt z uwagi na swój charakter nie zawiera regulacji dotyczących majątkowych praw i obowiązków przedsiębiorców lub praw i obowiązków przedsiębiorców wobec organów administracji publicznej, a zatem nie podlega obowiązkowi dokonania oceny przewidywanego wpływu proponowanych rozwiązań na działalność mikro, małych i średnich przedsiębiorców, stosownie do przepisów ustawy z dnia 6 marca 2018 r. – Prawo przedsiębiorców.</w:t>
      </w:r>
      <w:r w:rsidR="00732178" w:rsidRPr="00732178">
        <w:rPr>
          <w:rFonts w:ascii="Times New Roman" w:hAnsi="Times New Roman" w:cs="Times New Roman"/>
          <w:sz w:val="22"/>
          <w:szCs w:val="22"/>
        </w:rPr>
        <w:t xml:space="preserve"> </w:t>
      </w:r>
      <w:r w:rsidRPr="00732178">
        <w:rPr>
          <w:rFonts w:ascii="Times New Roman" w:hAnsi="Times New Roman" w:cs="Times New Roman"/>
          <w:sz w:val="22"/>
          <w:szCs w:val="22"/>
        </w:rPr>
        <w:t>Rozporządzenie nie wpływa na działalność mikroprzedsiębiorców oraz małych i średnich przedsiębiorców.</w:t>
      </w:r>
    </w:p>
    <w:p w:rsidR="00773D2F" w:rsidRPr="00732178" w:rsidRDefault="00773D2F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>Projekt nie podlega notyfikacji Komisji Europejskiej - zgodnie z § 4 rozporządzenia Rady Ministrów z dnia 23 grudnia 2002 r. w sprawie sposobu funkcjonowania krajowego systemu notyfikacji norm i aktów prawnych (Dz. U. poz. 2039 oraz z 2004 r .poz. 597).</w:t>
      </w:r>
    </w:p>
    <w:p w:rsidR="00773D2F" w:rsidRDefault="00773D2F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>Projekt nie wymaga przedstawienia właściwym organom i instytucjom Unii Europejskiej, w</w:t>
      </w:r>
      <w:r w:rsidR="003C7069">
        <w:rPr>
          <w:rFonts w:ascii="Times New Roman" w:hAnsi="Times New Roman" w:cs="Times New Roman"/>
          <w:sz w:val="22"/>
          <w:szCs w:val="22"/>
        </w:rPr>
        <w:t> </w:t>
      </w:r>
      <w:r w:rsidRPr="00732178">
        <w:rPr>
          <w:rFonts w:ascii="Times New Roman" w:hAnsi="Times New Roman" w:cs="Times New Roman"/>
          <w:sz w:val="22"/>
          <w:szCs w:val="22"/>
        </w:rPr>
        <w:t>tym Europejskiemu Bankowi Centralnemu, w celu uzyskania opinii, dokonania powiadomienia, konsultacji albo uzgodnienia.</w:t>
      </w:r>
    </w:p>
    <w:p w:rsidR="00AB3B21" w:rsidRPr="00732178" w:rsidRDefault="00AB3B21" w:rsidP="00732178">
      <w:pPr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B3B21">
        <w:rPr>
          <w:rFonts w:ascii="Times New Roman" w:hAnsi="Times New Roman" w:cs="Times New Roman"/>
          <w:sz w:val="22"/>
          <w:szCs w:val="22"/>
        </w:rPr>
        <w:t>Projekt nie podlegał dokonaniu oceny OSR przez koordynato</w:t>
      </w:r>
      <w:r w:rsidR="0052494C">
        <w:rPr>
          <w:rFonts w:ascii="Times New Roman" w:hAnsi="Times New Roman" w:cs="Times New Roman"/>
          <w:sz w:val="22"/>
          <w:szCs w:val="22"/>
        </w:rPr>
        <w:t>ra OSR w trybie § 32 uchwały nr </w:t>
      </w:r>
      <w:r w:rsidRPr="00AB3B21">
        <w:rPr>
          <w:rFonts w:ascii="Times New Roman" w:hAnsi="Times New Roman" w:cs="Times New Roman"/>
          <w:sz w:val="22"/>
          <w:szCs w:val="22"/>
        </w:rPr>
        <w:t>190 Rady Ministrów z dnia 29 października 2013 r. –</w:t>
      </w:r>
      <w:r>
        <w:rPr>
          <w:rFonts w:ascii="Times New Roman" w:hAnsi="Times New Roman" w:cs="Times New Roman"/>
          <w:sz w:val="22"/>
          <w:szCs w:val="22"/>
        </w:rPr>
        <w:t xml:space="preserve"> Regulamin pracy Rady Ministrów.</w:t>
      </w:r>
    </w:p>
    <w:p w:rsidR="00773D2F" w:rsidRPr="00732178" w:rsidRDefault="00773D2F" w:rsidP="00732178">
      <w:pPr>
        <w:pStyle w:val="Tekstpodstawowy"/>
        <w:spacing w:after="120" w:line="276" w:lineRule="auto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2178">
        <w:rPr>
          <w:rFonts w:ascii="Times New Roman" w:hAnsi="Times New Roman" w:cs="Times New Roman"/>
          <w:sz w:val="22"/>
          <w:szCs w:val="22"/>
        </w:rPr>
        <w:t>Projekt nie jest objęty zakresem prawa Unii Europejskiej.</w:t>
      </w:r>
    </w:p>
    <w:sectPr w:rsidR="00773D2F" w:rsidRPr="00732178" w:rsidSect="00847500">
      <w:footerReference w:type="even" r:id="rId6"/>
      <w:footerReference w:type="default" r:id="rId7"/>
      <w:pgSz w:w="11906" w:h="16838" w:code="9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D15" w:rsidRDefault="001F2D15" w:rsidP="00773D2F">
      <w:r>
        <w:separator/>
      </w:r>
    </w:p>
  </w:endnote>
  <w:endnote w:type="continuationSeparator" w:id="0">
    <w:p w:rsidR="001F2D15" w:rsidRDefault="001F2D15" w:rsidP="0077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7E" w:rsidRDefault="00827B02" w:rsidP="00FD34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527E" w:rsidRDefault="001F2D15" w:rsidP="007715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7E" w:rsidRPr="00FD342D" w:rsidRDefault="001F2D15" w:rsidP="00FD342D">
    <w:pPr>
      <w:pStyle w:val="Stopka"/>
      <w:tabs>
        <w:tab w:val="clear" w:pos="9072"/>
      </w:tabs>
      <w:ind w:right="72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D15" w:rsidRDefault="001F2D15" w:rsidP="00773D2F">
      <w:r>
        <w:separator/>
      </w:r>
    </w:p>
  </w:footnote>
  <w:footnote w:type="continuationSeparator" w:id="0">
    <w:p w:rsidR="001F2D15" w:rsidRDefault="001F2D15" w:rsidP="00773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2F"/>
    <w:rsid w:val="000E225B"/>
    <w:rsid w:val="001C2B53"/>
    <w:rsid w:val="001E2DF6"/>
    <w:rsid w:val="001F2D15"/>
    <w:rsid w:val="002E1B24"/>
    <w:rsid w:val="0030394B"/>
    <w:rsid w:val="003C7069"/>
    <w:rsid w:val="003F180F"/>
    <w:rsid w:val="0052494C"/>
    <w:rsid w:val="00632467"/>
    <w:rsid w:val="00732178"/>
    <w:rsid w:val="00773D2F"/>
    <w:rsid w:val="00827B02"/>
    <w:rsid w:val="00966251"/>
    <w:rsid w:val="00A17856"/>
    <w:rsid w:val="00AB3B21"/>
    <w:rsid w:val="00C51A29"/>
    <w:rsid w:val="00F24FDE"/>
    <w:rsid w:val="00F4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43359-662C-48E5-AC0E-7340534A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3D2F"/>
    <w:pPr>
      <w:widowControl/>
      <w:autoSpaceDE/>
      <w:autoSpaceDN/>
      <w:adjustRightInd/>
      <w:jc w:val="both"/>
    </w:pPr>
    <w:rPr>
      <w:rFonts w:ascii="Arial Narrow" w:hAnsi="Arial Narrow" w:cs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73D2F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73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3D2F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773D2F"/>
  </w:style>
  <w:style w:type="paragraph" w:styleId="Nagwek">
    <w:name w:val="header"/>
    <w:basedOn w:val="Normalny"/>
    <w:link w:val="NagwekZnak"/>
    <w:uiPriority w:val="99"/>
    <w:unhideWhenUsed/>
    <w:rsid w:val="00773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D2F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Rybacki Wojciech</dc:creator>
  <cp:keywords/>
  <dc:description/>
  <cp:lastModifiedBy>Piotr Łanecki</cp:lastModifiedBy>
  <cp:revision>2</cp:revision>
  <dcterms:created xsi:type="dcterms:W3CDTF">2020-03-13T09:31:00Z</dcterms:created>
  <dcterms:modified xsi:type="dcterms:W3CDTF">2020-03-13T09:31:00Z</dcterms:modified>
</cp:coreProperties>
</file>