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A81" w:rsidRPr="00DF2A81" w:rsidRDefault="00DF2A81" w:rsidP="00DF2A81">
      <w:pPr>
        <w:pBdr>
          <w:bottom w:val="single" w:sz="6" w:space="1" w:color="auto"/>
        </w:pBdr>
        <w:spacing w:after="0" w:line="240" w:lineRule="auto"/>
        <w:jc w:val="center"/>
        <w:rPr>
          <w:rFonts w:ascii="Arial" w:eastAsia="Times New Roman" w:hAnsi="Arial" w:cs="Arial"/>
          <w:vanish/>
          <w:sz w:val="16"/>
          <w:szCs w:val="16"/>
          <w:lang w:eastAsia="pl-PL"/>
        </w:rPr>
      </w:pPr>
      <w:r w:rsidRPr="00DF2A81">
        <w:rPr>
          <w:rFonts w:ascii="Arial" w:eastAsia="Times New Roman" w:hAnsi="Arial" w:cs="Arial"/>
          <w:vanish/>
          <w:sz w:val="16"/>
          <w:szCs w:val="16"/>
          <w:lang w:eastAsia="pl-PL"/>
        </w:rPr>
        <w:t>Początek formularza</w:t>
      </w:r>
    </w:p>
    <w:p w:rsidR="00DF2A81" w:rsidRPr="00DF2A81" w:rsidRDefault="00DF2A81" w:rsidP="00DF2A81">
      <w:pPr>
        <w:spacing w:after="24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t xml:space="preserve">Ogłoszenie nr 513993-N-2018 z dnia 2018-02-05 r. </w:t>
      </w:r>
    </w:p>
    <w:p w:rsidR="00DF2A81" w:rsidRPr="00DF2A81" w:rsidRDefault="00DF2A81" w:rsidP="00DF2A81">
      <w:pPr>
        <w:spacing w:after="0" w:line="240" w:lineRule="auto"/>
        <w:jc w:val="center"/>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Gmina Wielgie: Przebudowa boiska sportowego wraz z infrastrukturą towarzyszącą w miejscowości Teodorowo na działce ewidencyjnej nr 123/2</w:t>
      </w:r>
      <w:r w:rsidRPr="00DF2A81">
        <w:rPr>
          <w:rFonts w:ascii="Times New Roman" w:eastAsia="Times New Roman" w:hAnsi="Times New Roman" w:cs="Times New Roman"/>
          <w:sz w:val="24"/>
          <w:szCs w:val="24"/>
          <w:lang w:eastAsia="pl-PL"/>
        </w:rPr>
        <w:br/>
        <w:t xml:space="preserve">OGŁOSZENIE O ZAMÓWIENIU - Roboty budowlane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b/>
          <w:bCs/>
          <w:sz w:val="24"/>
          <w:szCs w:val="24"/>
          <w:lang w:eastAsia="pl-PL"/>
        </w:rPr>
        <w:t>Zamieszczanie ogłoszenia:</w:t>
      </w:r>
      <w:r w:rsidRPr="00DF2A81">
        <w:rPr>
          <w:rFonts w:ascii="Times New Roman" w:eastAsia="Times New Roman" w:hAnsi="Times New Roman" w:cs="Times New Roman"/>
          <w:sz w:val="24"/>
          <w:szCs w:val="24"/>
          <w:lang w:eastAsia="pl-PL"/>
        </w:rPr>
        <w:t xml:space="preserve"> Zamieszczanie obowiązkowe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b/>
          <w:bCs/>
          <w:sz w:val="24"/>
          <w:szCs w:val="24"/>
          <w:lang w:eastAsia="pl-PL"/>
        </w:rPr>
        <w:t>Ogłoszenie dotyczy:</w:t>
      </w:r>
      <w:r w:rsidRPr="00DF2A81">
        <w:rPr>
          <w:rFonts w:ascii="Times New Roman" w:eastAsia="Times New Roman" w:hAnsi="Times New Roman" w:cs="Times New Roman"/>
          <w:sz w:val="24"/>
          <w:szCs w:val="24"/>
          <w:lang w:eastAsia="pl-PL"/>
        </w:rPr>
        <w:t xml:space="preserve"> Zamówienia publicznego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 xml:space="preserve">Nie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Nazwa projektu lub programu</w:t>
      </w:r>
      <w:r w:rsidRPr="00DF2A81">
        <w:rPr>
          <w:rFonts w:ascii="Times New Roman" w:eastAsia="Times New Roman" w:hAnsi="Times New Roman" w:cs="Times New Roman"/>
          <w:sz w:val="24"/>
          <w:szCs w:val="24"/>
          <w:lang w:eastAsia="pl-PL"/>
        </w:rPr>
        <w:t xml:space="preserve"> </w:t>
      </w:r>
      <w:r w:rsidRPr="00DF2A81">
        <w:rPr>
          <w:rFonts w:ascii="Times New Roman" w:eastAsia="Times New Roman" w:hAnsi="Times New Roman" w:cs="Times New Roman"/>
          <w:sz w:val="24"/>
          <w:szCs w:val="24"/>
          <w:lang w:eastAsia="pl-PL"/>
        </w:rPr>
        <w:br/>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 xml:space="preserve">Nie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F2A81">
        <w:rPr>
          <w:rFonts w:ascii="Times New Roman" w:eastAsia="Times New Roman" w:hAnsi="Times New Roman" w:cs="Times New Roman"/>
          <w:sz w:val="24"/>
          <w:szCs w:val="24"/>
          <w:lang w:eastAsia="pl-PL"/>
        </w:rPr>
        <w:t>Pzp</w:t>
      </w:r>
      <w:proofErr w:type="spellEnd"/>
      <w:r w:rsidRPr="00DF2A8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DF2A81">
        <w:rPr>
          <w:rFonts w:ascii="Times New Roman" w:eastAsia="Times New Roman" w:hAnsi="Times New Roman" w:cs="Times New Roman"/>
          <w:sz w:val="24"/>
          <w:szCs w:val="24"/>
          <w:lang w:eastAsia="pl-PL"/>
        </w:rPr>
        <w:br/>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u w:val="single"/>
          <w:lang w:eastAsia="pl-PL"/>
        </w:rPr>
        <w:t>SEKCJA I: ZAMAWIAJĄCY</w:t>
      </w:r>
      <w:r w:rsidRPr="00DF2A81">
        <w:rPr>
          <w:rFonts w:ascii="Times New Roman" w:eastAsia="Times New Roman" w:hAnsi="Times New Roman" w:cs="Times New Roman"/>
          <w:sz w:val="24"/>
          <w:szCs w:val="24"/>
          <w:lang w:eastAsia="pl-PL"/>
        </w:rPr>
        <w:t xml:space="preserve">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b/>
          <w:bCs/>
          <w:sz w:val="24"/>
          <w:szCs w:val="24"/>
          <w:lang w:eastAsia="pl-PL"/>
        </w:rPr>
        <w:t xml:space="preserve">Postępowanie przeprowadza centralny zamawiający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 xml:space="preserve">Nie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 xml:space="preserve">Nie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b/>
          <w:bCs/>
          <w:sz w:val="24"/>
          <w:szCs w:val="24"/>
          <w:lang w:eastAsia="pl-PL"/>
        </w:rPr>
        <w:t>Informacje na temat podmiotu któremu zamawiający powierzył/powierzyli prowadzenie postępowania:</w:t>
      </w:r>
      <w:r w:rsidRPr="00DF2A81">
        <w:rPr>
          <w:rFonts w:ascii="Times New Roman" w:eastAsia="Times New Roman" w:hAnsi="Times New Roman" w:cs="Times New Roman"/>
          <w:sz w:val="24"/>
          <w:szCs w:val="24"/>
          <w:lang w:eastAsia="pl-PL"/>
        </w:rPr>
        <w:t xml:space="preserve">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Postępowanie jest przeprowadzane wspólnie przez zamawiających</w:t>
      </w:r>
      <w:r w:rsidRPr="00DF2A81">
        <w:rPr>
          <w:rFonts w:ascii="Times New Roman" w:eastAsia="Times New Roman" w:hAnsi="Times New Roman" w:cs="Times New Roman"/>
          <w:sz w:val="24"/>
          <w:szCs w:val="24"/>
          <w:lang w:eastAsia="pl-PL"/>
        </w:rPr>
        <w:t xml:space="preserve">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 xml:space="preserve">Nie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 xml:space="preserve">Nie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F2A81">
        <w:rPr>
          <w:rFonts w:ascii="Times New Roman" w:eastAsia="Times New Roman" w:hAnsi="Times New Roman" w:cs="Times New Roman"/>
          <w:sz w:val="24"/>
          <w:szCs w:val="24"/>
          <w:lang w:eastAsia="pl-PL"/>
        </w:rPr>
        <w:t xml:space="preserve">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Informacje dodatkowe:</w:t>
      </w:r>
      <w:r w:rsidRPr="00DF2A81">
        <w:rPr>
          <w:rFonts w:ascii="Times New Roman" w:eastAsia="Times New Roman" w:hAnsi="Times New Roman" w:cs="Times New Roman"/>
          <w:sz w:val="24"/>
          <w:szCs w:val="24"/>
          <w:lang w:eastAsia="pl-PL"/>
        </w:rPr>
        <w:t xml:space="preserve">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b/>
          <w:bCs/>
          <w:sz w:val="24"/>
          <w:szCs w:val="24"/>
          <w:lang w:eastAsia="pl-PL"/>
        </w:rPr>
        <w:t xml:space="preserve">I. 1) NAZWA I ADRES: </w:t>
      </w:r>
      <w:r w:rsidRPr="00DF2A81">
        <w:rPr>
          <w:rFonts w:ascii="Times New Roman" w:eastAsia="Times New Roman" w:hAnsi="Times New Roman" w:cs="Times New Roman"/>
          <w:sz w:val="24"/>
          <w:szCs w:val="24"/>
          <w:lang w:eastAsia="pl-PL"/>
        </w:rPr>
        <w:t xml:space="preserve">Gmina Wielgie, krajowy numer identyfikacyjny 54977200000, ul. ul. Starowiejska  8 , 87603   Wielgie, woj. kujawsko-pomorskie, państwo Polska, tel. 542 897 380, e-mail kglowinski@wielgie.pl, faks 542 897 795. </w:t>
      </w:r>
      <w:r w:rsidRPr="00DF2A81">
        <w:rPr>
          <w:rFonts w:ascii="Times New Roman" w:eastAsia="Times New Roman" w:hAnsi="Times New Roman" w:cs="Times New Roman"/>
          <w:sz w:val="24"/>
          <w:szCs w:val="24"/>
          <w:lang w:eastAsia="pl-PL"/>
        </w:rPr>
        <w:br/>
        <w:t xml:space="preserve">Adres strony internetowej (URL): http://bip.wielgie.pl/ </w:t>
      </w:r>
      <w:r w:rsidRPr="00DF2A81">
        <w:rPr>
          <w:rFonts w:ascii="Times New Roman" w:eastAsia="Times New Roman" w:hAnsi="Times New Roman" w:cs="Times New Roman"/>
          <w:sz w:val="24"/>
          <w:szCs w:val="24"/>
          <w:lang w:eastAsia="pl-PL"/>
        </w:rPr>
        <w:br/>
        <w:t xml:space="preserve">Adres profilu nabywcy: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b/>
          <w:bCs/>
          <w:sz w:val="24"/>
          <w:szCs w:val="24"/>
          <w:lang w:eastAsia="pl-PL"/>
        </w:rPr>
        <w:t xml:space="preserve">I. 2) RODZAJ ZAMAWIAJĄCEGO: </w:t>
      </w:r>
      <w:r w:rsidRPr="00DF2A81">
        <w:rPr>
          <w:rFonts w:ascii="Times New Roman" w:eastAsia="Times New Roman" w:hAnsi="Times New Roman" w:cs="Times New Roman"/>
          <w:sz w:val="24"/>
          <w:szCs w:val="24"/>
          <w:lang w:eastAsia="pl-PL"/>
        </w:rPr>
        <w:t xml:space="preserve">Administracja samorządowa </w:t>
      </w:r>
      <w:r w:rsidRPr="00DF2A81">
        <w:rPr>
          <w:rFonts w:ascii="Times New Roman" w:eastAsia="Times New Roman" w:hAnsi="Times New Roman" w:cs="Times New Roman"/>
          <w:sz w:val="24"/>
          <w:szCs w:val="24"/>
          <w:lang w:eastAsia="pl-PL"/>
        </w:rPr>
        <w:br/>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b/>
          <w:bCs/>
          <w:sz w:val="24"/>
          <w:szCs w:val="24"/>
          <w:lang w:eastAsia="pl-PL"/>
        </w:rPr>
        <w:t xml:space="preserve">I.3) WSPÓLNE UDZIELANIE ZAMÓWIENIA </w:t>
      </w:r>
      <w:r w:rsidRPr="00DF2A81">
        <w:rPr>
          <w:rFonts w:ascii="Times New Roman" w:eastAsia="Times New Roman" w:hAnsi="Times New Roman" w:cs="Times New Roman"/>
          <w:b/>
          <w:bCs/>
          <w:i/>
          <w:iCs/>
          <w:sz w:val="24"/>
          <w:szCs w:val="24"/>
          <w:lang w:eastAsia="pl-PL"/>
        </w:rPr>
        <w:t>(jeżeli dotyczy)</w:t>
      </w:r>
      <w:r w:rsidRPr="00DF2A81">
        <w:rPr>
          <w:rFonts w:ascii="Times New Roman" w:eastAsia="Times New Roman" w:hAnsi="Times New Roman" w:cs="Times New Roman"/>
          <w:b/>
          <w:bCs/>
          <w:sz w:val="24"/>
          <w:szCs w:val="24"/>
          <w:lang w:eastAsia="pl-PL"/>
        </w:rPr>
        <w:t xml:space="preserve">: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F2A81">
        <w:rPr>
          <w:rFonts w:ascii="Times New Roman" w:eastAsia="Times New Roman" w:hAnsi="Times New Roman" w:cs="Times New Roman"/>
          <w:sz w:val="24"/>
          <w:szCs w:val="24"/>
          <w:lang w:eastAsia="pl-PL"/>
        </w:rPr>
        <w:br/>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b/>
          <w:bCs/>
          <w:sz w:val="24"/>
          <w:szCs w:val="24"/>
          <w:lang w:eastAsia="pl-PL"/>
        </w:rPr>
        <w:t xml:space="preserve">I.4) KOMUNIKACJA: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F2A81">
        <w:rPr>
          <w:rFonts w:ascii="Times New Roman" w:eastAsia="Times New Roman" w:hAnsi="Times New Roman" w:cs="Times New Roman"/>
          <w:sz w:val="24"/>
          <w:szCs w:val="24"/>
          <w:lang w:eastAsia="pl-PL"/>
        </w:rPr>
        <w:t xml:space="preserve">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 xml:space="preserve">Tak </w:t>
      </w:r>
      <w:r w:rsidRPr="00DF2A81">
        <w:rPr>
          <w:rFonts w:ascii="Times New Roman" w:eastAsia="Times New Roman" w:hAnsi="Times New Roman" w:cs="Times New Roman"/>
          <w:sz w:val="24"/>
          <w:szCs w:val="24"/>
          <w:lang w:eastAsia="pl-PL"/>
        </w:rPr>
        <w:br/>
        <w:t xml:space="preserve">http://bip.wielgie.pl/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 xml:space="preserve">Tak </w:t>
      </w:r>
      <w:r w:rsidRPr="00DF2A81">
        <w:rPr>
          <w:rFonts w:ascii="Times New Roman" w:eastAsia="Times New Roman" w:hAnsi="Times New Roman" w:cs="Times New Roman"/>
          <w:sz w:val="24"/>
          <w:szCs w:val="24"/>
          <w:lang w:eastAsia="pl-PL"/>
        </w:rPr>
        <w:br/>
        <w:t xml:space="preserve">http://bip.wielgie.pl/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 xml:space="preserve">Nie </w:t>
      </w:r>
      <w:r w:rsidRPr="00DF2A81">
        <w:rPr>
          <w:rFonts w:ascii="Times New Roman" w:eastAsia="Times New Roman" w:hAnsi="Times New Roman" w:cs="Times New Roman"/>
          <w:sz w:val="24"/>
          <w:szCs w:val="24"/>
          <w:lang w:eastAsia="pl-PL"/>
        </w:rPr>
        <w:br/>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Oferty lub wnioski o dopuszczenie do udziału w postępowaniu należy przesyłać:</w:t>
      </w:r>
      <w:r w:rsidRPr="00DF2A81">
        <w:rPr>
          <w:rFonts w:ascii="Times New Roman" w:eastAsia="Times New Roman" w:hAnsi="Times New Roman" w:cs="Times New Roman"/>
          <w:sz w:val="24"/>
          <w:szCs w:val="24"/>
          <w:lang w:eastAsia="pl-PL"/>
        </w:rPr>
        <w:t xml:space="preserve">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Elektronicznie</w:t>
      </w:r>
      <w:r w:rsidRPr="00DF2A81">
        <w:rPr>
          <w:rFonts w:ascii="Times New Roman" w:eastAsia="Times New Roman" w:hAnsi="Times New Roman" w:cs="Times New Roman"/>
          <w:sz w:val="24"/>
          <w:szCs w:val="24"/>
          <w:lang w:eastAsia="pl-PL"/>
        </w:rPr>
        <w:t xml:space="preserve">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 xml:space="preserve">Nie </w:t>
      </w:r>
      <w:r w:rsidRPr="00DF2A81">
        <w:rPr>
          <w:rFonts w:ascii="Times New Roman" w:eastAsia="Times New Roman" w:hAnsi="Times New Roman" w:cs="Times New Roman"/>
          <w:sz w:val="24"/>
          <w:szCs w:val="24"/>
          <w:lang w:eastAsia="pl-PL"/>
        </w:rPr>
        <w:br/>
        <w:t xml:space="preserve">adres </w:t>
      </w:r>
      <w:r w:rsidRPr="00DF2A81">
        <w:rPr>
          <w:rFonts w:ascii="Times New Roman" w:eastAsia="Times New Roman" w:hAnsi="Times New Roman" w:cs="Times New Roman"/>
          <w:sz w:val="24"/>
          <w:szCs w:val="24"/>
          <w:lang w:eastAsia="pl-PL"/>
        </w:rPr>
        <w:br/>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F2A81">
        <w:rPr>
          <w:rFonts w:ascii="Times New Roman" w:eastAsia="Times New Roman" w:hAnsi="Times New Roman" w:cs="Times New Roman"/>
          <w:sz w:val="24"/>
          <w:szCs w:val="24"/>
          <w:lang w:eastAsia="pl-PL"/>
        </w:rPr>
        <w:t xml:space="preserve"> </w:t>
      </w:r>
      <w:r w:rsidRPr="00DF2A81">
        <w:rPr>
          <w:rFonts w:ascii="Times New Roman" w:eastAsia="Times New Roman" w:hAnsi="Times New Roman" w:cs="Times New Roman"/>
          <w:sz w:val="24"/>
          <w:szCs w:val="24"/>
          <w:lang w:eastAsia="pl-PL"/>
        </w:rPr>
        <w:br/>
        <w:t xml:space="preserve">Nie </w:t>
      </w:r>
      <w:r w:rsidRPr="00DF2A81">
        <w:rPr>
          <w:rFonts w:ascii="Times New Roman" w:eastAsia="Times New Roman" w:hAnsi="Times New Roman" w:cs="Times New Roman"/>
          <w:sz w:val="24"/>
          <w:szCs w:val="24"/>
          <w:lang w:eastAsia="pl-PL"/>
        </w:rPr>
        <w:br/>
        <w:t xml:space="preserve">Inny sposób: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F2A81">
        <w:rPr>
          <w:rFonts w:ascii="Times New Roman" w:eastAsia="Times New Roman" w:hAnsi="Times New Roman" w:cs="Times New Roman"/>
          <w:sz w:val="24"/>
          <w:szCs w:val="24"/>
          <w:lang w:eastAsia="pl-PL"/>
        </w:rPr>
        <w:t xml:space="preserve"> </w:t>
      </w:r>
      <w:r w:rsidRPr="00DF2A81">
        <w:rPr>
          <w:rFonts w:ascii="Times New Roman" w:eastAsia="Times New Roman" w:hAnsi="Times New Roman" w:cs="Times New Roman"/>
          <w:sz w:val="24"/>
          <w:szCs w:val="24"/>
          <w:lang w:eastAsia="pl-PL"/>
        </w:rPr>
        <w:br/>
        <w:t xml:space="preserve">Tak </w:t>
      </w:r>
      <w:r w:rsidRPr="00DF2A81">
        <w:rPr>
          <w:rFonts w:ascii="Times New Roman" w:eastAsia="Times New Roman" w:hAnsi="Times New Roman" w:cs="Times New Roman"/>
          <w:sz w:val="24"/>
          <w:szCs w:val="24"/>
          <w:lang w:eastAsia="pl-PL"/>
        </w:rPr>
        <w:br/>
        <w:t xml:space="preserve">Inny sposób: </w:t>
      </w:r>
      <w:r w:rsidRPr="00DF2A81">
        <w:rPr>
          <w:rFonts w:ascii="Times New Roman" w:eastAsia="Times New Roman" w:hAnsi="Times New Roman" w:cs="Times New Roman"/>
          <w:sz w:val="24"/>
          <w:szCs w:val="24"/>
          <w:lang w:eastAsia="pl-PL"/>
        </w:rPr>
        <w:br/>
        <w:t xml:space="preserve">papierowy </w:t>
      </w:r>
      <w:r w:rsidRPr="00DF2A81">
        <w:rPr>
          <w:rFonts w:ascii="Times New Roman" w:eastAsia="Times New Roman" w:hAnsi="Times New Roman" w:cs="Times New Roman"/>
          <w:sz w:val="24"/>
          <w:szCs w:val="24"/>
          <w:lang w:eastAsia="pl-PL"/>
        </w:rPr>
        <w:br/>
        <w:t xml:space="preserve">Adres: </w:t>
      </w:r>
      <w:r w:rsidRPr="00DF2A81">
        <w:rPr>
          <w:rFonts w:ascii="Times New Roman" w:eastAsia="Times New Roman" w:hAnsi="Times New Roman" w:cs="Times New Roman"/>
          <w:sz w:val="24"/>
          <w:szCs w:val="24"/>
          <w:lang w:eastAsia="pl-PL"/>
        </w:rPr>
        <w:br/>
        <w:t xml:space="preserve">Gmina Wielgie ul. Starowiejska 8, 87-603 Wielgie, po. nr 2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F2A81">
        <w:rPr>
          <w:rFonts w:ascii="Times New Roman" w:eastAsia="Times New Roman" w:hAnsi="Times New Roman" w:cs="Times New Roman"/>
          <w:sz w:val="24"/>
          <w:szCs w:val="24"/>
          <w:lang w:eastAsia="pl-PL"/>
        </w:rPr>
        <w:t xml:space="preserve">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 xml:space="preserve">Nie </w:t>
      </w:r>
      <w:r w:rsidRPr="00DF2A81">
        <w:rPr>
          <w:rFonts w:ascii="Times New Roman" w:eastAsia="Times New Roman" w:hAnsi="Times New Roman" w:cs="Times New Roman"/>
          <w:sz w:val="24"/>
          <w:szCs w:val="24"/>
          <w:lang w:eastAsia="pl-PL"/>
        </w:rPr>
        <w:br/>
        <w:t xml:space="preserve">Nieograniczony, pełny, bezpośredni i bezpłatny dostęp do tych narzędzi można uzyskać pod </w:t>
      </w:r>
      <w:r w:rsidRPr="00DF2A81">
        <w:rPr>
          <w:rFonts w:ascii="Times New Roman" w:eastAsia="Times New Roman" w:hAnsi="Times New Roman" w:cs="Times New Roman"/>
          <w:sz w:val="24"/>
          <w:szCs w:val="24"/>
          <w:lang w:eastAsia="pl-PL"/>
        </w:rPr>
        <w:lastRenderedPageBreak/>
        <w:t xml:space="preserve">adresem: (URL) </w:t>
      </w:r>
      <w:r w:rsidRPr="00DF2A81">
        <w:rPr>
          <w:rFonts w:ascii="Times New Roman" w:eastAsia="Times New Roman" w:hAnsi="Times New Roman" w:cs="Times New Roman"/>
          <w:sz w:val="24"/>
          <w:szCs w:val="24"/>
          <w:lang w:eastAsia="pl-PL"/>
        </w:rPr>
        <w:br/>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u w:val="single"/>
          <w:lang w:eastAsia="pl-PL"/>
        </w:rPr>
        <w:t xml:space="preserve">SEKCJA II: PRZEDMIOT ZAMÓWIENIA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 xml:space="preserve">II.1) Nazwa nadana zamówieniu przez zamawiającego: </w:t>
      </w:r>
      <w:r w:rsidRPr="00DF2A81">
        <w:rPr>
          <w:rFonts w:ascii="Times New Roman" w:eastAsia="Times New Roman" w:hAnsi="Times New Roman" w:cs="Times New Roman"/>
          <w:sz w:val="24"/>
          <w:szCs w:val="24"/>
          <w:lang w:eastAsia="pl-PL"/>
        </w:rPr>
        <w:t xml:space="preserve">Przebudowa boiska sportowego wraz z infrastrukturą towarzyszącą w miejscowości Teodorowo na działce ewidencyjnej nr 123/2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 xml:space="preserve">Numer referencyjny: </w:t>
      </w:r>
      <w:r w:rsidRPr="00DF2A81">
        <w:rPr>
          <w:rFonts w:ascii="Times New Roman" w:eastAsia="Times New Roman" w:hAnsi="Times New Roman" w:cs="Times New Roman"/>
          <w:sz w:val="24"/>
          <w:szCs w:val="24"/>
          <w:lang w:eastAsia="pl-PL"/>
        </w:rPr>
        <w:t xml:space="preserve">GSR.271.2.2018.KG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DF2A81" w:rsidRPr="00DF2A81" w:rsidRDefault="00DF2A81" w:rsidP="00DF2A81">
      <w:pPr>
        <w:spacing w:after="0" w:line="240" w:lineRule="auto"/>
        <w:jc w:val="both"/>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 xml:space="preserve">Nie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 xml:space="preserve">II.2) Rodzaj zamówienia: </w:t>
      </w:r>
      <w:r w:rsidRPr="00DF2A81">
        <w:rPr>
          <w:rFonts w:ascii="Times New Roman" w:eastAsia="Times New Roman" w:hAnsi="Times New Roman" w:cs="Times New Roman"/>
          <w:sz w:val="24"/>
          <w:szCs w:val="24"/>
          <w:lang w:eastAsia="pl-PL"/>
        </w:rPr>
        <w:t xml:space="preserve">Roboty budowlane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II.3) Informacja o możliwości składania ofert częściowych</w:t>
      </w:r>
      <w:r w:rsidRPr="00DF2A81">
        <w:rPr>
          <w:rFonts w:ascii="Times New Roman" w:eastAsia="Times New Roman" w:hAnsi="Times New Roman" w:cs="Times New Roman"/>
          <w:sz w:val="24"/>
          <w:szCs w:val="24"/>
          <w:lang w:eastAsia="pl-PL"/>
        </w:rPr>
        <w:t xml:space="preserve"> </w:t>
      </w:r>
      <w:r w:rsidRPr="00DF2A81">
        <w:rPr>
          <w:rFonts w:ascii="Times New Roman" w:eastAsia="Times New Roman" w:hAnsi="Times New Roman" w:cs="Times New Roman"/>
          <w:sz w:val="24"/>
          <w:szCs w:val="24"/>
          <w:lang w:eastAsia="pl-PL"/>
        </w:rPr>
        <w:br/>
        <w:t xml:space="preserve">Zamówienie podzielone jest na części: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 xml:space="preserve">Nie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Oferty lub wnioski o dopuszczenie do udziału w postępowaniu można składać w odniesieniu do:</w:t>
      </w:r>
      <w:r w:rsidRPr="00DF2A81">
        <w:rPr>
          <w:rFonts w:ascii="Times New Roman" w:eastAsia="Times New Roman" w:hAnsi="Times New Roman" w:cs="Times New Roman"/>
          <w:sz w:val="24"/>
          <w:szCs w:val="24"/>
          <w:lang w:eastAsia="pl-PL"/>
        </w:rPr>
        <w:t xml:space="preserve"> </w:t>
      </w:r>
      <w:r w:rsidRPr="00DF2A81">
        <w:rPr>
          <w:rFonts w:ascii="Times New Roman" w:eastAsia="Times New Roman" w:hAnsi="Times New Roman" w:cs="Times New Roman"/>
          <w:sz w:val="24"/>
          <w:szCs w:val="24"/>
          <w:lang w:eastAsia="pl-PL"/>
        </w:rPr>
        <w:br/>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F2A81">
        <w:rPr>
          <w:rFonts w:ascii="Times New Roman" w:eastAsia="Times New Roman" w:hAnsi="Times New Roman" w:cs="Times New Roman"/>
          <w:sz w:val="24"/>
          <w:szCs w:val="24"/>
          <w:lang w:eastAsia="pl-PL"/>
        </w:rPr>
        <w:t xml:space="preserve">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F2A81">
        <w:rPr>
          <w:rFonts w:ascii="Times New Roman" w:eastAsia="Times New Roman" w:hAnsi="Times New Roman" w:cs="Times New Roman"/>
          <w:sz w:val="24"/>
          <w:szCs w:val="24"/>
          <w:lang w:eastAsia="pl-PL"/>
        </w:rPr>
        <w:t xml:space="preserve">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 xml:space="preserve">II.4) Krótki opis przedmiotu zamówienia </w:t>
      </w:r>
      <w:r w:rsidRPr="00DF2A8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F2A8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F2A81">
        <w:rPr>
          <w:rFonts w:ascii="Times New Roman" w:eastAsia="Times New Roman" w:hAnsi="Times New Roman" w:cs="Times New Roman"/>
          <w:sz w:val="24"/>
          <w:szCs w:val="24"/>
          <w:lang w:eastAsia="pl-PL"/>
        </w:rPr>
        <w:t xml:space="preserve">1. Przedmiotem zamówienia jest Przebudowa boiska sportowego wraz z infrastrukturą towarzyszącą w miejscowości Teodorowo na działce ewidencyjnej nr 123/2 – etap I realizowana w ramach wsparcia . 2. Zadanie obejmuje budowę boiska pomocniczego o wymiarach 45 x 90 m w ramach, którego zostaną wykonane następujące roboty: - roboty pomiarowe, roboty ziemne, podsypka piaskowa, umocnienie skarp, przygotowanie i rozścielenie warstwy wegetacyjnej z mieszanki, ręczne wykonanie nawierzchni trawiastej, zamontowanie obrzeży betonowych, montaż ogrodzenia. 3. Szczegółowy opis przedmiotu zamówienia zawarty jest w projekcie budowlanym, stanowiącym Załącznik nr 7 do SIWZ oraz w Specyfikacji technicznej wykonania i odbioru robót budowlanych, stanowiących Załącznik nr 8 do SIWZ.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 xml:space="preserve">II.5) Główny kod CPV: </w:t>
      </w:r>
      <w:r w:rsidRPr="00DF2A81">
        <w:rPr>
          <w:rFonts w:ascii="Times New Roman" w:eastAsia="Times New Roman" w:hAnsi="Times New Roman" w:cs="Times New Roman"/>
          <w:sz w:val="24"/>
          <w:szCs w:val="24"/>
          <w:lang w:eastAsia="pl-PL"/>
        </w:rPr>
        <w:t xml:space="preserve">45112720-8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Dodatkowe kody CPV:</w:t>
      </w:r>
      <w:r w:rsidRPr="00DF2A81">
        <w:rPr>
          <w:rFonts w:ascii="Times New Roman" w:eastAsia="Times New Roman" w:hAnsi="Times New Roman" w:cs="Times New Roman"/>
          <w:sz w:val="24"/>
          <w:szCs w:val="24"/>
          <w:lang w:eastAsia="pl-PL"/>
        </w:rPr>
        <w:t xml:space="preserve">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 xml:space="preserve">II.6) Całkowita wartość zamówienia </w:t>
      </w:r>
      <w:r w:rsidRPr="00DF2A81">
        <w:rPr>
          <w:rFonts w:ascii="Times New Roman" w:eastAsia="Times New Roman" w:hAnsi="Times New Roman" w:cs="Times New Roman"/>
          <w:i/>
          <w:iCs/>
          <w:sz w:val="24"/>
          <w:szCs w:val="24"/>
          <w:lang w:eastAsia="pl-PL"/>
        </w:rPr>
        <w:t>(jeżeli zamawiający podaje informacje o wartości zamówienia)</w:t>
      </w:r>
      <w:r w:rsidRPr="00DF2A81">
        <w:rPr>
          <w:rFonts w:ascii="Times New Roman" w:eastAsia="Times New Roman" w:hAnsi="Times New Roman" w:cs="Times New Roman"/>
          <w:sz w:val="24"/>
          <w:szCs w:val="24"/>
          <w:lang w:eastAsia="pl-PL"/>
        </w:rPr>
        <w:t xml:space="preserve">: </w:t>
      </w:r>
      <w:r w:rsidRPr="00DF2A81">
        <w:rPr>
          <w:rFonts w:ascii="Times New Roman" w:eastAsia="Times New Roman" w:hAnsi="Times New Roman" w:cs="Times New Roman"/>
          <w:sz w:val="24"/>
          <w:szCs w:val="24"/>
          <w:lang w:eastAsia="pl-PL"/>
        </w:rPr>
        <w:br/>
        <w:t xml:space="preserve">Wartość bez VAT: </w:t>
      </w:r>
      <w:r w:rsidRPr="00DF2A81">
        <w:rPr>
          <w:rFonts w:ascii="Times New Roman" w:eastAsia="Times New Roman" w:hAnsi="Times New Roman" w:cs="Times New Roman"/>
          <w:sz w:val="24"/>
          <w:szCs w:val="24"/>
          <w:lang w:eastAsia="pl-PL"/>
        </w:rPr>
        <w:br/>
        <w:t xml:space="preserve">Waluta: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F2A81">
        <w:rPr>
          <w:rFonts w:ascii="Times New Roman" w:eastAsia="Times New Roman" w:hAnsi="Times New Roman" w:cs="Times New Roman"/>
          <w:sz w:val="24"/>
          <w:szCs w:val="24"/>
          <w:lang w:eastAsia="pl-PL"/>
        </w:rPr>
        <w:t xml:space="preserve">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lastRenderedPageBreak/>
        <w:br/>
      </w:r>
      <w:r w:rsidRPr="00DF2A8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DF2A81">
        <w:rPr>
          <w:rFonts w:ascii="Times New Roman" w:eastAsia="Times New Roman" w:hAnsi="Times New Roman" w:cs="Times New Roman"/>
          <w:b/>
          <w:bCs/>
          <w:sz w:val="24"/>
          <w:szCs w:val="24"/>
          <w:lang w:eastAsia="pl-PL"/>
        </w:rPr>
        <w:t>Pzp</w:t>
      </w:r>
      <w:proofErr w:type="spellEnd"/>
      <w:r w:rsidRPr="00DF2A81">
        <w:rPr>
          <w:rFonts w:ascii="Times New Roman" w:eastAsia="Times New Roman" w:hAnsi="Times New Roman" w:cs="Times New Roman"/>
          <w:b/>
          <w:bCs/>
          <w:sz w:val="24"/>
          <w:szCs w:val="24"/>
          <w:lang w:eastAsia="pl-PL"/>
        </w:rPr>
        <w:t xml:space="preserve">: </w:t>
      </w:r>
      <w:r w:rsidRPr="00DF2A81">
        <w:rPr>
          <w:rFonts w:ascii="Times New Roman" w:eastAsia="Times New Roman" w:hAnsi="Times New Roman" w:cs="Times New Roman"/>
          <w:sz w:val="24"/>
          <w:szCs w:val="24"/>
          <w:lang w:eastAsia="pl-PL"/>
        </w:rPr>
        <w:t xml:space="preserve">Nie </w:t>
      </w:r>
      <w:r w:rsidRPr="00DF2A8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DF2A81">
        <w:rPr>
          <w:rFonts w:ascii="Times New Roman" w:eastAsia="Times New Roman" w:hAnsi="Times New Roman" w:cs="Times New Roman"/>
          <w:sz w:val="24"/>
          <w:szCs w:val="24"/>
          <w:lang w:eastAsia="pl-PL"/>
        </w:rPr>
        <w:t>Pzp</w:t>
      </w:r>
      <w:proofErr w:type="spellEnd"/>
      <w:r w:rsidRPr="00DF2A81">
        <w:rPr>
          <w:rFonts w:ascii="Times New Roman" w:eastAsia="Times New Roman" w:hAnsi="Times New Roman" w:cs="Times New Roman"/>
          <w:sz w:val="24"/>
          <w:szCs w:val="24"/>
          <w:lang w:eastAsia="pl-PL"/>
        </w:rPr>
        <w:t xml:space="preserve">: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F2A81">
        <w:rPr>
          <w:rFonts w:ascii="Times New Roman" w:eastAsia="Times New Roman" w:hAnsi="Times New Roman" w:cs="Times New Roman"/>
          <w:sz w:val="24"/>
          <w:szCs w:val="24"/>
          <w:lang w:eastAsia="pl-PL"/>
        </w:rPr>
        <w:t xml:space="preserve"> </w:t>
      </w:r>
      <w:r w:rsidRPr="00DF2A81">
        <w:rPr>
          <w:rFonts w:ascii="Times New Roman" w:eastAsia="Times New Roman" w:hAnsi="Times New Roman" w:cs="Times New Roman"/>
          <w:sz w:val="24"/>
          <w:szCs w:val="24"/>
          <w:lang w:eastAsia="pl-PL"/>
        </w:rPr>
        <w:br/>
        <w:t>miesiącach:   </w:t>
      </w:r>
      <w:r w:rsidRPr="00DF2A81">
        <w:rPr>
          <w:rFonts w:ascii="Times New Roman" w:eastAsia="Times New Roman" w:hAnsi="Times New Roman" w:cs="Times New Roman"/>
          <w:i/>
          <w:iCs/>
          <w:sz w:val="24"/>
          <w:szCs w:val="24"/>
          <w:lang w:eastAsia="pl-PL"/>
        </w:rPr>
        <w:t xml:space="preserve"> lub </w:t>
      </w:r>
      <w:r w:rsidRPr="00DF2A81">
        <w:rPr>
          <w:rFonts w:ascii="Times New Roman" w:eastAsia="Times New Roman" w:hAnsi="Times New Roman" w:cs="Times New Roman"/>
          <w:b/>
          <w:bCs/>
          <w:sz w:val="24"/>
          <w:szCs w:val="24"/>
          <w:lang w:eastAsia="pl-PL"/>
        </w:rPr>
        <w:t>dniach:</w:t>
      </w:r>
      <w:r w:rsidRPr="00DF2A81">
        <w:rPr>
          <w:rFonts w:ascii="Times New Roman" w:eastAsia="Times New Roman" w:hAnsi="Times New Roman" w:cs="Times New Roman"/>
          <w:sz w:val="24"/>
          <w:szCs w:val="24"/>
          <w:lang w:eastAsia="pl-PL"/>
        </w:rPr>
        <w:t xml:space="preserve">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i/>
          <w:iCs/>
          <w:sz w:val="24"/>
          <w:szCs w:val="24"/>
          <w:lang w:eastAsia="pl-PL"/>
        </w:rPr>
        <w:t>lub</w:t>
      </w:r>
      <w:r w:rsidRPr="00DF2A81">
        <w:rPr>
          <w:rFonts w:ascii="Times New Roman" w:eastAsia="Times New Roman" w:hAnsi="Times New Roman" w:cs="Times New Roman"/>
          <w:sz w:val="24"/>
          <w:szCs w:val="24"/>
          <w:lang w:eastAsia="pl-PL"/>
        </w:rPr>
        <w:t xml:space="preserve">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 xml:space="preserve">data rozpoczęcia: </w:t>
      </w:r>
      <w:r w:rsidRPr="00DF2A81">
        <w:rPr>
          <w:rFonts w:ascii="Times New Roman" w:eastAsia="Times New Roman" w:hAnsi="Times New Roman" w:cs="Times New Roman"/>
          <w:sz w:val="24"/>
          <w:szCs w:val="24"/>
          <w:lang w:eastAsia="pl-PL"/>
        </w:rPr>
        <w:t> </w:t>
      </w:r>
      <w:r w:rsidRPr="00DF2A81">
        <w:rPr>
          <w:rFonts w:ascii="Times New Roman" w:eastAsia="Times New Roman" w:hAnsi="Times New Roman" w:cs="Times New Roman"/>
          <w:i/>
          <w:iCs/>
          <w:sz w:val="24"/>
          <w:szCs w:val="24"/>
          <w:lang w:eastAsia="pl-PL"/>
        </w:rPr>
        <w:t xml:space="preserve"> lub </w:t>
      </w:r>
      <w:r w:rsidRPr="00DF2A81">
        <w:rPr>
          <w:rFonts w:ascii="Times New Roman" w:eastAsia="Times New Roman" w:hAnsi="Times New Roman" w:cs="Times New Roman"/>
          <w:b/>
          <w:bCs/>
          <w:sz w:val="24"/>
          <w:szCs w:val="24"/>
          <w:lang w:eastAsia="pl-PL"/>
        </w:rPr>
        <w:t xml:space="preserve">zakończenia: </w:t>
      </w:r>
      <w:r w:rsidRPr="00DF2A81">
        <w:rPr>
          <w:rFonts w:ascii="Times New Roman" w:eastAsia="Times New Roman" w:hAnsi="Times New Roman" w:cs="Times New Roman"/>
          <w:sz w:val="24"/>
          <w:szCs w:val="24"/>
          <w:lang w:eastAsia="pl-PL"/>
        </w:rPr>
        <w:t xml:space="preserve">2018-08-14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 xml:space="preserve">II.9) Informacje dodatkowe: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b/>
          <w:bCs/>
          <w:sz w:val="24"/>
          <w:szCs w:val="24"/>
          <w:lang w:eastAsia="pl-PL"/>
        </w:rPr>
        <w:t xml:space="preserve">III.1) WARUNKI UDZIAŁU W POSTĘPOWANIU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F2A81">
        <w:rPr>
          <w:rFonts w:ascii="Times New Roman" w:eastAsia="Times New Roman" w:hAnsi="Times New Roman" w:cs="Times New Roman"/>
          <w:sz w:val="24"/>
          <w:szCs w:val="24"/>
          <w:lang w:eastAsia="pl-PL"/>
        </w:rPr>
        <w:t xml:space="preserve"> </w:t>
      </w:r>
      <w:r w:rsidRPr="00DF2A81">
        <w:rPr>
          <w:rFonts w:ascii="Times New Roman" w:eastAsia="Times New Roman" w:hAnsi="Times New Roman" w:cs="Times New Roman"/>
          <w:sz w:val="24"/>
          <w:szCs w:val="24"/>
          <w:lang w:eastAsia="pl-PL"/>
        </w:rPr>
        <w:br/>
        <w:t xml:space="preserve">Określenie warunków: Zamawiający nie określa warunku udziału w postępowaniu w tym zakresie </w:t>
      </w:r>
      <w:r w:rsidRPr="00DF2A81">
        <w:rPr>
          <w:rFonts w:ascii="Times New Roman" w:eastAsia="Times New Roman" w:hAnsi="Times New Roman" w:cs="Times New Roman"/>
          <w:sz w:val="24"/>
          <w:szCs w:val="24"/>
          <w:lang w:eastAsia="pl-PL"/>
        </w:rPr>
        <w:br/>
        <w:t xml:space="preserve">Informacje dodatkowe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 xml:space="preserve">III.1.2) Sytuacja finansowa lub ekonomiczna </w:t>
      </w:r>
      <w:r w:rsidRPr="00DF2A81">
        <w:rPr>
          <w:rFonts w:ascii="Times New Roman" w:eastAsia="Times New Roman" w:hAnsi="Times New Roman" w:cs="Times New Roman"/>
          <w:sz w:val="24"/>
          <w:szCs w:val="24"/>
          <w:lang w:eastAsia="pl-PL"/>
        </w:rPr>
        <w:br/>
        <w:t xml:space="preserve">Określenie warunków: Zamawiający nie określa warunku udziału w postępowaniu w tym zakresie </w:t>
      </w:r>
      <w:r w:rsidRPr="00DF2A81">
        <w:rPr>
          <w:rFonts w:ascii="Times New Roman" w:eastAsia="Times New Roman" w:hAnsi="Times New Roman" w:cs="Times New Roman"/>
          <w:sz w:val="24"/>
          <w:szCs w:val="24"/>
          <w:lang w:eastAsia="pl-PL"/>
        </w:rPr>
        <w:br/>
        <w:t xml:space="preserve">Informacje dodatkowe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 xml:space="preserve">III.1.3) Zdolność techniczna lub zawodowa </w:t>
      </w:r>
      <w:r w:rsidRPr="00DF2A81">
        <w:rPr>
          <w:rFonts w:ascii="Times New Roman" w:eastAsia="Times New Roman" w:hAnsi="Times New Roman" w:cs="Times New Roman"/>
          <w:sz w:val="24"/>
          <w:szCs w:val="24"/>
          <w:lang w:eastAsia="pl-PL"/>
        </w:rPr>
        <w:br/>
        <w:t xml:space="preserve">Określenie warunków: posiada doświadczenie polegające na wykonaniu co najmniej trzech robót budowlanych, w których skład wchodziło wykonywanie boiska o nawierzchni z trawy naturalnej o wartości nie mniejszej niż 500.000,00 zł brutto każda z realizacji - 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DF2A8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DF2A81">
        <w:rPr>
          <w:rFonts w:ascii="Times New Roman" w:eastAsia="Times New Roman" w:hAnsi="Times New Roman" w:cs="Times New Roman"/>
          <w:sz w:val="24"/>
          <w:szCs w:val="24"/>
          <w:lang w:eastAsia="pl-PL"/>
        </w:rPr>
        <w:br/>
        <w:t xml:space="preserve">Informacje dodatkowe: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b/>
          <w:bCs/>
          <w:sz w:val="24"/>
          <w:szCs w:val="24"/>
          <w:lang w:eastAsia="pl-PL"/>
        </w:rPr>
        <w:t xml:space="preserve">III.2) PODSTAWY WYKLUCZENIA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DF2A81">
        <w:rPr>
          <w:rFonts w:ascii="Times New Roman" w:eastAsia="Times New Roman" w:hAnsi="Times New Roman" w:cs="Times New Roman"/>
          <w:b/>
          <w:bCs/>
          <w:sz w:val="24"/>
          <w:szCs w:val="24"/>
          <w:lang w:eastAsia="pl-PL"/>
        </w:rPr>
        <w:t>Pzp</w:t>
      </w:r>
      <w:proofErr w:type="spellEnd"/>
      <w:r w:rsidRPr="00DF2A81">
        <w:rPr>
          <w:rFonts w:ascii="Times New Roman" w:eastAsia="Times New Roman" w:hAnsi="Times New Roman" w:cs="Times New Roman"/>
          <w:sz w:val="24"/>
          <w:szCs w:val="24"/>
          <w:lang w:eastAsia="pl-PL"/>
        </w:rPr>
        <w:t xml:space="preserve">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DF2A81">
        <w:rPr>
          <w:rFonts w:ascii="Times New Roman" w:eastAsia="Times New Roman" w:hAnsi="Times New Roman" w:cs="Times New Roman"/>
          <w:b/>
          <w:bCs/>
          <w:sz w:val="24"/>
          <w:szCs w:val="24"/>
          <w:lang w:eastAsia="pl-PL"/>
        </w:rPr>
        <w:t>Pzp</w:t>
      </w:r>
      <w:proofErr w:type="spellEnd"/>
      <w:r w:rsidRPr="00DF2A8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DF2A81">
        <w:rPr>
          <w:rFonts w:ascii="Times New Roman" w:eastAsia="Times New Roman" w:hAnsi="Times New Roman" w:cs="Times New Roman"/>
          <w:sz w:val="24"/>
          <w:szCs w:val="24"/>
          <w:lang w:eastAsia="pl-PL"/>
        </w:rPr>
        <w:t>Pzp</w:t>
      </w:r>
      <w:proofErr w:type="spellEnd"/>
      <w:r w:rsidRPr="00DF2A81">
        <w:rPr>
          <w:rFonts w:ascii="Times New Roman" w:eastAsia="Times New Roman" w:hAnsi="Times New Roman" w:cs="Times New Roman"/>
          <w:sz w:val="24"/>
          <w:szCs w:val="24"/>
          <w:lang w:eastAsia="pl-PL"/>
        </w:rPr>
        <w:t xml:space="preserve">)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lastRenderedPageBreak/>
        <w:br/>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F2A81">
        <w:rPr>
          <w:rFonts w:ascii="Times New Roman" w:eastAsia="Times New Roman" w:hAnsi="Times New Roman" w:cs="Times New Roman"/>
          <w:sz w:val="24"/>
          <w:szCs w:val="24"/>
          <w:lang w:eastAsia="pl-PL"/>
        </w:rPr>
        <w:br/>
        <w:t xml:space="preserve">Tak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 xml:space="preserve">Oświadczenie o spełnianiu kryteriów selekcji </w:t>
      </w:r>
      <w:r w:rsidRPr="00DF2A81">
        <w:rPr>
          <w:rFonts w:ascii="Times New Roman" w:eastAsia="Times New Roman" w:hAnsi="Times New Roman" w:cs="Times New Roman"/>
          <w:sz w:val="24"/>
          <w:szCs w:val="24"/>
          <w:lang w:eastAsia="pl-PL"/>
        </w:rPr>
        <w:br/>
        <w:t xml:space="preserve">Nie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b/>
          <w:bCs/>
          <w:sz w:val="24"/>
          <w:szCs w:val="24"/>
          <w:lang w:eastAsia="pl-PL"/>
        </w:rPr>
        <w:t>III.5.1) W ZAKRESIE SPEŁNIANIA WARUNKÓW UDZIAŁU W POSTĘPOWANIU:</w:t>
      </w:r>
      <w:r w:rsidRPr="00DF2A81">
        <w:rPr>
          <w:rFonts w:ascii="Times New Roman" w:eastAsia="Times New Roman" w:hAnsi="Times New Roman" w:cs="Times New Roman"/>
          <w:sz w:val="24"/>
          <w:szCs w:val="24"/>
          <w:lang w:eastAsia="pl-PL"/>
        </w:rPr>
        <w:t xml:space="preserve"> </w:t>
      </w:r>
      <w:r w:rsidRPr="00DF2A81">
        <w:rPr>
          <w:rFonts w:ascii="Times New Roman" w:eastAsia="Times New Roman" w:hAnsi="Times New Roman" w:cs="Times New Roman"/>
          <w:sz w:val="24"/>
          <w:szCs w:val="24"/>
          <w:lang w:eastAsia="pl-PL"/>
        </w:rPr>
        <w:br/>
        <w:t xml:space="preserve">posiada doświadczenie polegające na wykonaniu co najmniej trzech robót budowlanych, w których skład wchodziło wykonywanie boiska o nawierzchni z trawy naturalnej o wartości nie mniejszej niż 500.000,00 zł brutto każda z realizacji - 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III.5.2) W ZAKRESIE KRYTERIÓW SELEKCJI:</w:t>
      </w:r>
      <w:r w:rsidRPr="00DF2A81">
        <w:rPr>
          <w:rFonts w:ascii="Times New Roman" w:eastAsia="Times New Roman" w:hAnsi="Times New Roman" w:cs="Times New Roman"/>
          <w:sz w:val="24"/>
          <w:szCs w:val="24"/>
          <w:lang w:eastAsia="pl-PL"/>
        </w:rPr>
        <w:t xml:space="preserve"> </w:t>
      </w:r>
      <w:r w:rsidRPr="00DF2A81">
        <w:rPr>
          <w:rFonts w:ascii="Times New Roman" w:eastAsia="Times New Roman" w:hAnsi="Times New Roman" w:cs="Times New Roman"/>
          <w:sz w:val="24"/>
          <w:szCs w:val="24"/>
          <w:lang w:eastAsia="pl-PL"/>
        </w:rPr>
        <w:br/>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b/>
          <w:bCs/>
          <w:sz w:val="24"/>
          <w:szCs w:val="24"/>
          <w:lang w:eastAsia="pl-PL"/>
        </w:rPr>
        <w:t xml:space="preserve">III.7) INNE DOKUMENTY NIE WYMIENIONE W pkt III.3) - III.6)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u w:val="single"/>
          <w:lang w:eastAsia="pl-PL"/>
        </w:rPr>
        <w:t xml:space="preserve">SEKCJA IV: PROCEDURA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b/>
          <w:bCs/>
          <w:sz w:val="24"/>
          <w:szCs w:val="24"/>
          <w:lang w:eastAsia="pl-PL"/>
        </w:rPr>
        <w:t xml:space="preserve">IV.1) OPIS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 xml:space="preserve">IV.1.1) Tryb udzielenia zamówienia: </w:t>
      </w:r>
      <w:r w:rsidRPr="00DF2A81">
        <w:rPr>
          <w:rFonts w:ascii="Times New Roman" w:eastAsia="Times New Roman" w:hAnsi="Times New Roman" w:cs="Times New Roman"/>
          <w:sz w:val="24"/>
          <w:szCs w:val="24"/>
          <w:lang w:eastAsia="pl-PL"/>
        </w:rPr>
        <w:t xml:space="preserve">Przetarg nieograniczony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IV.1.2) Zamawiający żąda wniesienia wadium:</w:t>
      </w:r>
      <w:r w:rsidRPr="00DF2A81">
        <w:rPr>
          <w:rFonts w:ascii="Times New Roman" w:eastAsia="Times New Roman" w:hAnsi="Times New Roman" w:cs="Times New Roman"/>
          <w:sz w:val="24"/>
          <w:szCs w:val="24"/>
          <w:lang w:eastAsia="pl-PL"/>
        </w:rPr>
        <w:t xml:space="preserve">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 xml:space="preserve">Tak </w:t>
      </w:r>
      <w:r w:rsidRPr="00DF2A81">
        <w:rPr>
          <w:rFonts w:ascii="Times New Roman" w:eastAsia="Times New Roman" w:hAnsi="Times New Roman" w:cs="Times New Roman"/>
          <w:sz w:val="24"/>
          <w:szCs w:val="24"/>
          <w:lang w:eastAsia="pl-PL"/>
        </w:rPr>
        <w:br/>
        <w:t xml:space="preserve">Informacja na temat wadium </w:t>
      </w:r>
      <w:r w:rsidRPr="00DF2A81">
        <w:rPr>
          <w:rFonts w:ascii="Times New Roman" w:eastAsia="Times New Roman" w:hAnsi="Times New Roman" w:cs="Times New Roman"/>
          <w:sz w:val="24"/>
          <w:szCs w:val="24"/>
          <w:lang w:eastAsia="pl-PL"/>
        </w:rPr>
        <w:br/>
        <w:t xml:space="preserve">1. Oferta musi być zabezpieczona wadium w wysokości 10.000,00 zł (słownie: dziesięć tysięcy złotych 00/100). 2. Wadium wnosi się przed upływem terminu składania ofert. 3. Wadium może być wnoszone w jednej lub kilku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w:t>
      </w:r>
      <w:r w:rsidRPr="00DF2A81">
        <w:rPr>
          <w:rFonts w:ascii="Times New Roman" w:eastAsia="Times New Roman" w:hAnsi="Times New Roman" w:cs="Times New Roman"/>
          <w:sz w:val="24"/>
          <w:szCs w:val="24"/>
          <w:lang w:eastAsia="pl-PL"/>
        </w:rPr>
        <w:lastRenderedPageBreak/>
        <w:t xml:space="preserve">Rozwoju Przedsiębiorczości (Dz. U. z 2014 r., poz. 1804 oraz z 2015 r. poz. 978 i 1240). 4. Wadium w pieniądzu należy wnieść przelewem na konto Zamawiającego: KDBS o/Wielgie Nr 33 9550 0003 2005 0030 0054 0002. Za termin wniesienia wadium w pieniądzu przyjmuje się datę i godzinę uznania na rachunku bankowym Zamawiającego, a nie datę wydania dyspozycji przelewu. Kopię przelewu poświadczoną za zgodność z oryginałem należy załączyć do oferty. 5. Wadium wniesione w pieniądzu zamawiający przechowuje na rachunku bankowym. 6. Zamawiający zwraca wadium wszystkim Wykonawcom niezwłocznie po wyborze oferty najkorzystniejszej lub unieważnieniu postępowania, z wyjątkiem wykonawcy, którego oferta została wybrana jako najkorzystniejsza, z zastrzeżeniem ust. 11. 7. Wykonawcy, którego oferta została wybrana jako najkorzystniejsza, Zamawiający zwraca wadium niezwłocznie po zawarciu umowy w sprawie zamówienia publicznego oraz wniesieniu zabezpieczenia należytego wykonania umowy, jeżeli jego wniesienia żądano. 8. Zamawiający zwraca niezwłocznie wadium na wniosek wykonawcy, który wycofał ofertę przed upływem terminu składania ofert. 9. Zamawiający żąda ponownego wniesienia wadium przez wykonawcę, któremu zwrócono wadium na podstawie ust. 6, jeżeli w wyniku rozstrzygnięcia odwołania jego oferta została wybrana jako najkorzystniejsza. Wykonawca wnosi wadium w terminie określonym przez zamawiającego. 10.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 Zamawiający zatrzymuje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IV.1.3) Przewiduje się udzielenie zaliczek na poczet wykonania zamówienia:</w:t>
      </w:r>
      <w:r w:rsidRPr="00DF2A81">
        <w:rPr>
          <w:rFonts w:ascii="Times New Roman" w:eastAsia="Times New Roman" w:hAnsi="Times New Roman" w:cs="Times New Roman"/>
          <w:sz w:val="24"/>
          <w:szCs w:val="24"/>
          <w:lang w:eastAsia="pl-PL"/>
        </w:rPr>
        <w:t xml:space="preserve">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 xml:space="preserve">Nie </w:t>
      </w:r>
      <w:r w:rsidRPr="00DF2A81">
        <w:rPr>
          <w:rFonts w:ascii="Times New Roman" w:eastAsia="Times New Roman" w:hAnsi="Times New Roman" w:cs="Times New Roman"/>
          <w:sz w:val="24"/>
          <w:szCs w:val="24"/>
          <w:lang w:eastAsia="pl-PL"/>
        </w:rPr>
        <w:br/>
        <w:t xml:space="preserve">Należy podać informacje na temat udzielania zaliczek: </w:t>
      </w:r>
      <w:r w:rsidRPr="00DF2A81">
        <w:rPr>
          <w:rFonts w:ascii="Times New Roman" w:eastAsia="Times New Roman" w:hAnsi="Times New Roman" w:cs="Times New Roman"/>
          <w:sz w:val="24"/>
          <w:szCs w:val="24"/>
          <w:lang w:eastAsia="pl-PL"/>
        </w:rPr>
        <w:br/>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 xml:space="preserve">Nie </w:t>
      </w:r>
      <w:r w:rsidRPr="00DF2A8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F2A81">
        <w:rPr>
          <w:rFonts w:ascii="Times New Roman" w:eastAsia="Times New Roman" w:hAnsi="Times New Roman" w:cs="Times New Roman"/>
          <w:sz w:val="24"/>
          <w:szCs w:val="24"/>
          <w:lang w:eastAsia="pl-PL"/>
        </w:rPr>
        <w:br/>
        <w:t xml:space="preserve">Nie </w:t>
      </w:r>
      <w:r w:rsidRPr="00DF2A81">
        <w:rPr>
          <w:rFonts w:ascii="Times New Roman" w:eastAsia="Times New Roman" w:hAnsi="Times New Roman" w:cs="Times New Roman"/>
          <w:sz w:val="24"/>
          <w:szCs w:val="24"/>
          <w:lang w:eastAsia="pl-PL"/>
        </w:rPr>
        <w:br/>
        <w:t xml:space="preserve">Informacje dodatkowe: </w:t>
      </w:r>
      <w:r w:rsidRPr="00DF2A81">
        <w:rPr>
          <w:rFonts w:ascii="Times New Roman" w:eastAsia="Times New Roman" w:hAnsi="Times New Roman" w:cs="Times New Roman"/>
          <w:sz w:val="24"/>
          <w:szCs w:val="24"/>
          <w:lang w:eastAsia="pl-PL"/>
        </w:rPr>
        <w:br/>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 xml:space="preserve">IV.1.5.) Wymaga się złożenia oferty wariantowej: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 xml:space="preserve">Nie </w:t>
      </w:r>
      <w:r w:rsidRPr="00DF2A81">
        <w:rPr>
          <w:rFonts w:ascii="Times New Roman" w:eastAsia="Times New Roman" w:hAnsi="Times New Roman" w:cs="Times New Roman"/>
          <w:sz w:val="24"/>
          <w:szCs w:val="24"/>
          <w:lang w:eastAsia="pl-PL"/>
        </w:rPr>
        <w:br/>
        <w:t xml:space="preserve">Dopuszcza się złożenie oferty wariantowej </w:t>
      </w:r>
      <w:r w:rsidRPr="00DF2A81">
        <w:rPr>
          <w:rFonts w:ascii="Times New Roman" w:eastAsia="Times New Roman" w:hAnsi="Times New Roman" w:cs="Times New Roman"/>
          <w:sz w:val="24"/>
          <w:szCs w:val="24"/>
          <w:lang w:eastAsia="pl-PL"/>
        </w:rPr>
        <w:br/>
        <w:t xml:space="preserve">Nie </w:t>
      </w:r>
      <w:r w:rsidRPr="00DF2A8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F2A81">
        <w:rPr>
          <w:rFonts w:ascii="Times New Roman" w:eastAsia="Times New Roman" w:hAnsi="Times New Roman" w:cs="Times New Roman"/>
          <w:sz w:val="24"/>
          <w:szCs w:val="24"/>
          <w:lang w:eastAsia="pl-PL"/>
        </w:rPr>
        <w:br/>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lastRenderedPageBreak/>
        <w:br/>
      </w:r>
      <w:r w:rsidRPr="00DF2A8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 xml:space="preserve">Liczba wykonawców   </w:t>
      </w:r>
      <w:r w:rsidRPr="00DF2A81">
        <w:rPr>
          <w:rFonts w:ascii="Times New Roman" w:eastAsia="Times New Roman" w:hAnsi="Times New Roman" w:cs="Times New Roman"/>
          <w:sz w:val="24"/>
          <w:szCs w:val="24"/>
          <w:lang w:eastAsia="pl-PL"/>
        </w:rPr>
        <w:br/>
        <w:t xml:space="preserve">Przewidywana minimalna liczba wykonawców </w:t>
      </w:r>
      <w:r w:rsidRPr="00DF2A81">
        <w:rPr>
          <w:rFonts w:ascii="Times New Roman" w:eastAsia="Times New Roman" w:hAnsi="Times New Roman" w:cs="Times New Roman"/>
          <w:sz w:val="24"/>
          <w:szCs w:val="24"/>
          <w:lang w:eastAsia="pl-PL"/>
        </w:rPr>
        <w:br/>
        <w:t xml:space="preserve">Maksymalna liczba wykonawców   </w:t>
      </w:r>
      <w:r w:rsidRPr="00DF2A81">
        <w:rPr>
          <w:rFonts w:ascii="Times New Roman" w:eastAsia="Times New Roman" w:hAnsi="Times New Roman" w:cs="Times New Roman"/>
          <w:sz w:val="24"/>
          <w:szCs w:val="24"/>
          <w:lang w:eastAsia="pl-PL"/>
        </w:rPr>
        <w:br/>
        <w:t xml:space="preserve">Kryteria selekcji wykonawców: </w:t>
      </w:r>
      <w:r w:rsidRPr="00DF2A81">
        <w:rPr>
          <w:rFonts w:ascii="Times New Roman" w:eastAsia="Times New Roman" w:hAnsi="Times New Roman" w:cs="Times New Roman"/>
          <w:sz w:val="24"/>
          <w:szCs w:val="24"/>
          <w:lang w:eastAsia="pl-PL"/>
        </w:rPr>
        <w:br/>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 xml:space="preserve">IV.1.7) Informacje na temat umowy ramowej lub dynamicznego systemu zakupów: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 xml:space="preserve">Umowa ramowa będzie zawarta: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t xml:space="preserve">Czy przewiduje się ograniczenie liczby uczestników umowy ramowej: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t xml:space="preserve">Przewidziana maksymalna liczba uczestników umowy ramowej: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t xml:space="preserve">Informacje dodatkowe: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t xml:space="preserve">Zamówienie obejmuje ustanowienie dynamicznego systemu zakupów: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t xml:space="preserve">Informacje dodatkowe: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F2A81">
        <w:rPr>
          <w:rFonts w:ascii="Times New Roman" w:eastAsia="Times New Roman" w:hAnsi="Times New Roman" w:cs="Times New Roman"/>
          <w:sz w:val="24"/>
          <w:szCs w:val="24"/>
          <w:lang w:eastAsia="pl-PL"/>
        </w:rPr>
        <w:br/>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 xml:space="preserve">IV.1.8) Aukcja elektroniczna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 xml:space="preserve">Przewidziane jest przeprowadzenie aukcji elektronicznej </w:t>
      </w:r>
      <w:r w:rsidRPr="00DF2A81">
        <w:rPr>
          <w:rFonts w:ascii="Times New Roman" w:eastAsia="Times New Roman" w:hAnsi="Times New Roman" w:cs="Times New Roman"/>
          <w:i/>
          <w:iCs/>
          <w:sz w:val="24"/>
          <w:szCs w:val="24"/>
          <w:lang w:eastAsia="pl-PL"/>
        </w:rPr>
        <w:t xml:space="preserve">(przetarg nieograniczony, przetarg ograniczony, negocjacje z ogłoszeniem) </w:t>
      </w:r>
      <w:r w:rsidRPr="00DF2A81">
        <w:rPr>
          <w:rFonts w:ascii="Times New Roman" w:eastAsia="Times New Roman" w:hAnsi="Times New Roman" w:cs="Times New Roman"/>
          <w:sz w:val="24"/>
          <w:szCs w:val="24"/>
          <w:lang w:eastAsia="pl-PL"/>
        </w:rPr>
        <w:t xml:space="preserve">Nie </w:t>
      </w:r>
      <w:r w:rsidRPr="00DF2A81">
        <w:rPr>
          <w:rFonts w:ascii="Times New Roman" w:eastAsia="Times New Roman" w:hAnsi="Times New Roman" w:cs="Times New Roman"/>
          <w:sz w:val="24"/>
          <w:szCs w:val="24"/>
          <w:lang w:eastAsia="pl-PL"/>
        </w:rPr>
        <w:br/>
        <w:t xml:space="preserve">Należy podać adres strony internetowej, na której aukcja będzie prowadzona: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F2A81">
        <w:rPr>
          <w:rFonts w:ascii="Times New Roman" w:eastAsia="Times New Roman" w:hAnsi="Times New Roman" w:cs="Times New Roman"/>
          <w:sz w:val="24"/>
          <w:szCs w:val="24"/>
          <w:lang w:eastAsia="pl-PL"/>
        </w:rPr>
        <w:t xml:space="preserve">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F2A81">
        <w:rPr>
          <w:rFonts w:ascii="Times New Roman" w:eastAsia="Times New Roman" w:hAnsi="Times New Roman" w:cs="Times New Roman"/>
          <w:sz w:val="24"/>
          <w:szCs w:val="24"/>
          <w:lang w:eastAsia="pl-PL"/>
        </w:rPr>
        <w:br/>
        <w:t xml:space="preserve">Informacje dotyczące przebiegu aukcji elektronicznej: </w:t>
      </w:r>
      <w:r w:rsidRPr="00DF2A8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F2A8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F2A81">
        <w:rPr>
          <w:rFonts w:ascii="Times New Roman" w:eastAsia="Times New Roman" w:hAnsi="Times New Roman" w:cs="Times New Roman"/>
          <w:sz w:val="24"/>
          <w:szCs w:val="24"/>
          <w:lang w:eastAsia="pl-PL"/>
        </w:rPr>
        <w:br/>
        <w:t xml:space="preserve">Wymagania dotyczące rejestracji i identyfikacji wykonawców w aukcji elektronicznej: </w:t>
      </w:r>
      <w:r w:rsidRPr="00DF2A81">
        <w:rPr>
          <w:rFonts w:ascii="Times New Roman" w:eastAsia="Times New Roman" w:hAnsi="Times New Roman" w:cs="Times New Roman"/>
          <w:sz w:val="24"/>
          <w:szCs w:val="24"/>
          <w:lang w:eastAsia="pl-PL"/>
        </w:rPr>
        <w:br/>
        <w:t xml:space="preserve">Informacje o liczbie etapów aukcji elektronicznej i czasie ich trwania: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lastRenderedPageBreak/>
        <w:br/>
        <w:t xml:space="preserve">Czas trwania: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DF2A81">
        <w:rPr>
          <w:rFonts w:ascii="Times New Roman" w:eastAsia="Times New Roman" w:hAnsi="Times New Roman" w:cs="Times New Roman"/>
          <w:sz w:val="24"/>
          <w:szCs w:val="24"/>
          <w:lang w:eastAsia="pl-PL"/>
        </w:rPr>
        <w:br/>
        <w:t xml:space="preserve">Warunki zamknięcia aukcji elektronicznej: </w:t>
      </w:r>
      <w:r w:rsidRPr="00DF2A81">
        <w:rPr>
          <w:rFonts w:ascii="Times New Roman" w:eastAsia="Times New Roman" w:hAnsi="Times New Roman" w:cs="Times New Roman"/>
          <w:sz w:val="24"/>
          <w:szCs w:val="24"/>
          <w:lang w:eastAsia="pl-PL"/>
        </w:rPr>
        <w:br/>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 xml:space="preserve">IV.2) KRYTERIA OCENY OFERT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 xml:space="preserve">IV.2.1) Kryteria oceny ofert: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IV.2.2) Kryteria</w:t>
      </w:r>
      <w:r w:rsidRPr="00DF2A8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50"/>
        <w:gridCol w:w="1016"/>
      </w:tblGrid>
      <w:tr w:rsidR="00DF2A81" w:rsidRPr="00DF2A81" w:rsidTr="00DF2A81">
        <w:tc>
          <w:tcPr>
            <w:tcW w:w="0" w:type="auto"/>
            <w:tcBorders>
              <w:top w:val="single" w:sz="6" w:space="0" w:color="000000"/>
              <w:left w:val="single" w:sz="6" w:space="0" w:color="000000"/>
              <w:bottom w:val="single" w:sz="6" w:space="0" w:color="000000"/>
              <w:right w:val="single" w:sz="6" w:space="0" w:color="000000"/>
            </w:tcBorders>
            <w:vAlign w:val="center"/>
            <w:hideMark/>
          </w:tcPr>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Znaczenie</w:t>
            </w:r>
          </w:p>
        </w:tc>
      </w:tr>
      <w:tr w:rsidR="00DF2A81" w:rsidRPr="00DF2A81" w:rsidTr="00DF2A81">
        <w:tc>
          <w:tcPr>
            <w:tcW w:w="0" w:type="auto"/>
            <w:tcBorders>
              <w:top w:val="single" w:sz="6" w:space="0" w:color="000000"/>
              <w:left w:val="single" w:sz="6" w:space="0" w:color="000000"/>
              <w:bottom w:val="single" w:sz="6" w:space="0" w:color="000000"/>
              <w:right w:val="single" w:sz="6" w:space="0" w:color="000000"/>
            </w:tcBorders>
            <w:vAlign w:val="center"/>
            <w:hideMark/>
          </w:tcPr>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Okres gwarancji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40,00</w:t>
            </w:r>
          </w:p>
        </w:tc>
      </w:tr>
      <w:tr w:rsidR="00DF2A81" w:rsidRPr="00DF2A81" w:rsidTr="00DF2A81">
        <w:tc>
          <w:tcPr>
            <w:tcW w:w="0" w:type="auto"/>
            <w:tcBorders>
              <w:top w:val="single" w:sz="6" w:space="0" w:color="000000"/>
              <w:left w:val="single" w:sz="6" w:space="0" w:color="000000"/>
              <w:bottom w:val="single" w:sz="6" w:space="0" w:color="000000"/>
              <w:right w:val="single" w:sz="6" w:space="0" w:color="000000"/>
            </w:tcBorders>
            <w:vAlign w:val="center"/>
            <w:hideMark/>
          </w:tcPr>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60,00</w:t>
            </w:r>
          </w:p>
        </w:tc>
      </w:tr>
    </w:tbl>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DF2A81">
        <w:rPr>
          <w:rFonts w:ascii="Times New Roman" w:eastAsia="Times New Roman" w:hAnsi="Times New Roman" w:cs="Times New Roman"/>
          <w:b/>
          <w:bCs/>
          <w:sz w:val="24"/>
          <w:szCs w:val="24"/>
          <w:lang w:eastAsia="pl-PL"/>
        </w:rPr>
        <w:t>Pzp</w:t>
      </w:r>
      <w:proofErr w:type="spellEnd"/>
      <w:r w:rsidRPr="00DF2A81">
        <w:rPr>
          <w:rFonts w:ascii="Times New Roman" w:eastAsia="Times New Roman" w:hAnsi="Times New Roman" w:cs="Times New Roman"/>
          <w:b/>
          <w:bCs/>
          <w:sz w:val="24"/>
          <w:szCs w:val="24"/>
          <w:lang w:eastAsia="pl-PL"/>
        </w:rPr>
        <w:t xml:space="preserve"> </w:t>
      </w:r>
      <w:r w:rsidRPr="00DF2A81">
        <w:rPr>
          <w:rFonts w:ascii="Times New Roman" w:eastAsia="Times New Roman" w:hAnsi="Times New Roman" w:cs="Times New Roman"/>
          <w:sz w:val="24"/>
          <w:szCs w:val="24"/>
          <w:lang w:eastAsia="pl-PL"/>
        </w:rPr>
        <w:t xml:space="preserve">(przetarg nieograniczony) </w:t>
      </w:r>
      <w:r w:rsidRPr="00DF2A81">
        <w:rPr>
          <w:rFonts w:ascii="Times New Roman" w:eastAsia="Times New Roman" w:hAnsi="Times New Roman" w:cs="Times New Roman"/>
          <w:sz w:val="24"/>
          <w:szCs w:val="24"/>
          <w:lang w:eastAsia="pl-PL"/>
        </w:rPr>
        <w:br/>
        <w:t xml:space="preserve">Tak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 xml:space="preserve">IV.3) Negocjacje z ogłoszeniem, dialog konkurencyjny, partnerstwo innowacyjne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IV.3.1) Informacje na temat negocjacji z ogłoszeniem</w:t>
      </w:r>
      <w:r w:rsidRPr="00DF2A81">
        <w:rPr>
          <w:rFonts w:ascii="Times New Roman" w:eastAsia="Times New Roman" w:hAnsi="Times New Roman" w:cs="Times New Roman"/>
          <w:sz w:val="24"/>
          <w:szCs w:val="24"/>
          <w:lang w:eastAsia="pl-PL"/>
        </w:rPr>
        <w:t xml:space="preserve"> </w:t>
      </w:r>
      <w:r w:rsidRPr="00DF2A81">
        <w:rPr>
          <w:rFonts w:ascii="Times New Roman" w:eastAsia="Times New Roman" w:hAnsi="Times New Roman" w:cs="Times New Roman"/>
          <w:sz w:val="24"/>
          <w:szCs w:val="24"/>
          <w:lang w:eastAsia="pl-PL"/>
        </w:rPr>
        <w:br/>
        <w:t xml:space="preserve">Minimalne wymagania, które muszą spełniać wszystkie oferty: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DF2A81">
        <w:rPr>
          <w:rFonts w:ascii="Times New Roman" w:eastAsia="Times New Roman" w:hAnsi="Times New Roman" w:cs="Times New Roman"/>
          <w:sz w:val="24"/>
          <w:szCs w:val="24"/>
          <w:lang w:eastAsia="pl-PL"/>
        </w:rPr>
        <w:br/>
        <w:t xml:space="preserve">Przewidziany jest podział negocjacji na etapy w celu ograniczenia liczby ofert: </w:t>
      </w:r>
      <w:r w:rsidRPr="00DF2A81">
        <w:rPr>
          <w:rFonts w:ascii="Times New Roman" w:eastAsia="Times New Roman" w:hAnsi="Times New Roman" w:cs="Times New Roman"/>
          <w:sz w:val="24"/>
          <w:szCs w:val="24"/>
          <w:lang w:eastAsia="pl-PL"/>
        </w:rPr>
        <w:br/>
        <w:t xml:space="preserve">Należy podać informacje na temat etapów negocjacji (w tym liczbę etapów):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t xml:space="preserve">Informacje dodatkowe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IV.3.2) Informacje na temat dialogu konkurencyjnego</w:t>
      </w:r>
      <w:r w:rsidRPr="00DF2A81">
        <w:rPr>
          <w:rFonts w:ascii="Times New Roman" w:eastAsia="Times New Roman" w:hAnsi="Times New Roman" w:cs="Times New Roman"/>
          <w:sz w:val="24"/>
          <w:szCs w:val="24"/>
          <w:lang w:eastAsia="pl-PL"/>
        </w:rPr>
        <w:t xml:space="preserve"> </w:t>
      </w:r>
      <w:r w:rsidRPr="00DF2A8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t xml:space="preserve">Wstępny harmonogram postępowania: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t xml:space="preserve">Podział dialogu na etapy w celu ograniczenia liczby rozwiązań: </w:t>
      </w:r>
      <w:r w:rsidRPr="00DF2A81">
        <w:rPr>
          <w:rFonts w:ascii="Times New Roman" w:eastAsia="Times New Roman" w:hAnsi="Times New Roman" w:cs="Times New Roman"/>
          <w:sz w:val="24"/>
          <w:szCs w:val="24"/>
          <w:lang w:eastAsia="pl-PL"/>
        </w:rPr>
        <w:br/>
        <w:t xml:space="preserve">Należy podać informacje na temat etapów dialogu: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t xml:space="preserve">Informacje dodatkowe: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IV.3.3) Informacje na temat partnerstwa innowacyjnego</w:t>
      </w:r>
      <w:r w:rsidRPr="00DF2A81">
        <w:rPr>
          <w:rFonts w:ascii="Times New Roman" w:eastAsia="Times New Roman" w:hAnsi="Times New Roman" w:cs="Times New Roman"/>
          <w:sz w:val="24"/>
          <w:szCs w:val="24"/>
          <w:lang w:eastAsia="pl-PL"/>
        </w:rPr>
        <w:t xml:space="preserve"> </w:t>
      </w:r>
      <w:r w:rsidRPr="00DF2A8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lastRenderedPageBreak/>
        <w:br/>
        <w:t xml:space="preserve">Informacje dodatkowe: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 xml:space="preserve">IV.4) Licytacja elektroniczna </w:t>
      </w:r>
      <w:r w:rsidRPr="00DF2A81">
        <w:rPr>
          <w:rFonts w:ascii="Times New Roman" w:eastAsia="Times New Roman" w:hAnsi="Times New Roman" w:cs="Times New Roman"/>
          <w:sz w:val="24"/>
          <w:szCs w:val="24"/>
          <w:lang w:eastAsia="pl-PL"/>
        </w:rPr>
        <w:br/>
        <w:t xml:space="preserve">Adres strony internetowej, na której będzie prowadzona licytacja elektroniczna: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 xml:space="preserve">Informacje o liczbie etapów licytacji elektronicznej i czasie ich trwania: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 xml:space="preserve">Czas trwania: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 xml:space="preserve">Termin składania wniosków o dopuszczenie do udziału w licytacji elektronicznej: </w:t>
      </w:r>
      <w:r w:rsidRPr="00DF2A81">
        <w:rPr>
          <w:rFonts w:ascii="Times New Roman" w:eastAsia="Times New Roman" w:hAnsi="Times New Roman" w:cs="Times New Roman"/>
          <w:sz w:val="24"/>
          <w:szCs w:val="24"/>
          <w:lang w:eastAsia="pl-PL"/>
        </w:rPr>
        <w:br/>
        <w:t xml:space="preserve">Data: godzina: </w:t>
      </w:r>
      <w:r w:rsidRPr="00DF2A81">
        <w:rPr>
          <w:rFonts w:ascii="Times New Roman" w:eastAsia="Times New Roman" w:hAnsi="Times New Roman" w:cs="Times New Roman"/>
          <w:sz w:val="24"/>
          <w:szCs w:val="24"/>
          <w:lang w:eastAsia="pl-PL"/>
        </w:rPr>
        <w:br/>
        <w:t xml:space="preserve">Termin otwarcia licytacji elektronicznej: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t xml:space="preserve">Termin i warunki zamknięcia licytacji elektronicznej: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br/>
        <w:t xml:space="preserve">Wymagania dotyczące zabezpieczenia należytego wykonania umowy: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sz w:val="24"/>
          <w:szCs w:val="24"/>
          <w:lang w:eastAsia="pl-PL"/>
        </w:rPr>
        <w:br/>
        <w:t xml:space="preserve">Informacje dodatkowe: </w:t>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r w:rsidRPr="00DF2A81">
        <w:rPr>
          <w:rFonts w:ascii="Times New Roman" w:eastAsia="Times New Roman" w:hAnsi="Times New Roman" w:cs="Times New Roman"/>
          <w:b/>
          <w:bCs/>
          <w:sz w:val="24"/>
          <w:szCs w:val="24"/>
          <w:lang w:eastAsia="pl-PL"/>
        </w:rPr>
        <w:t>IV.5) ZMIANA UMOWY</w:t>
      </w:r>
      <w:r w:rsidRPr="00DF2A81">
        <w:rPr>
          <w:rFonts w:ascii="Times New Roman" w:eastAsia="Times New Roman" w:hAnsi="Times New Roman" w:cs="Times New Roman"/>
          <w:sz w:val="24"/>
          <w:szCs w:val="24"/>
          <w:lang w:eastAsia="pl-PL"/>
        </w:rPr>
        <w:t xml:space="preserve">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F2A81">
        <w:rPr>
          <w:rFonts w:ascii="Times New Roman" w:eastAsia="Times New Roman" w:hAnsi="Times New Roman" w:cs="Times New Roman"/>
          <w:sz w:val="24"/>
          <w:szCs w:val="24"/>
          <w:lang w:eastAsia="pl-PL"/>
        </w:rPr>
        <w:t xml:space="preserve"> Tak </w:t>
      </w:r>
      <w:r w:rsidRPr="00DF2A81">
        <w:rPr>
          <w:rFonts w:ascii="Times New Roman" w:eastAsia="Times New Roman" w:hAnsi="Times New Roman" w:cs="Times New Roman"/>
          <w:sz w:val="24"/>
          <w:szCs w:val="24"/>
          <w:lang w:eastAsia="pl-PL"/>
        </w:rPr>
        <w:br/>
        <w:t xml:space="preserve">Należy wskazać zakres, charakter zmian oraz warunki wprowadzenia zmian: </w:t>
      </w:r>
      <w:r w:rsidRPr="00DF2A81">
        <w:rPr>
          <w:rFonts w:ascii="Times New Roman" w:eastAsia="Times New Roman" w:hAnsi="Times New Roman" w:cs="Times New Roman"/>
          <w:sz w:val="24"/>
          <w:szCs w:val="24"/>
          <w:lang w:eastAsia="pl-PL"/>
        </w:rPr>
        <w:br/>
        <w:t xml:space="preserve">1. Wszelkie zmiany i uzupełnienia treści Umowy winny zostać dokonane wyłącznie w formie pisemnego aneksu podpisanego przez obie strony, pod rygorem nieważności. 2. Strony dopuszczają możliwość istotnych zmian postanowień zawartej umowy w następujących przypadkach: 1) w razie wystąpienia nadzwyczajnej zmiany stosunków lub wystąpienia okoliczności o obiektywnym charakterze, niezależnych od Zamawiającego i Wykonawcy, których wpływu na zobowiązanie strony nie uwzględniały przy zawieraniu Umowy (nie dotyczy awarii sprzętu, warunków atmosferycznych) termin realizacji zamówienia może ulec zmianie. Podstawą przesunięcia terminu realizacji zadania mogą być uwarunkowania </w:t>
      </w:r>
      <w:proofErr w:type="spellStart"/>
      <w:r w:rsidRPr="00DF2A81">
        <w:rPr>
          <w:rFonts w:ascii="Times New Roman" w:eastAsia="Times New Roman" w:hAnsi="Times New Roman" w:cs="Times New Roman"/>
          <w:sz w:val="24"/>
          <w:szCs w:val="24"/>
          <w:lang w:eastAsia="pl-PL"/>
        </w:rPr>
        <w:t>formalno</w:t>
      </w:r>
      <w:proofErr w:type="spellEnd"/>
      <w:r w:rsidRPr="00DF2A81">
        <w:rPr>
          <w:rFonts w:ascii="Times New Roman" w:eastAsia="Times New Roman" w:hAnsi="Times New Roman" w:cs="Times New Roman"/>
          <w:sz w:val="24"/>
          <w:szCs w:val="24"/>
          <w:lang w:eastAsia="pl-PL"/>
        </w:rPr>
        <w:t xml:space="preserve"> – prawne, w szczególności konieczność dokonania na etapie wykonawstwa robót zmian w projekcie budowlanym, istotnych w świetle prawa budowlanego, w oparciu o które realizowany jest przedmiot zamówienia, 2) w przypadku wystąpienia okoliczności niezależnych od stron związanych z zaistnieniem warunków atmosferycznych uniemożliwiających wykonywania robót zgodnie z ich przewidywana technologią wykonania, termin realizacji zamówienia może zostać wydłużony przy łącznym spełnieniu następujących warunków: - o ile, w dniu wystąpienia ww. okoliczności Wykonawca wystąpi do Zamawiającego z pisemnym wnioskiem dotyczącym przedłużenia robót, i okoliczność ta zostanie stwierdzona w dzienniku budowy, - na okres maksymalnie wyznaczony powyższymi okolicznościami, o obowiązku przystąpienia do dalszych robót Zamawiający musi zostać poinformowany osobnym pismem i analogicznym wpisem do dziennika budowy. Brak spełnienia ww. warunków uniemożliwia Wykonawcy na powoływanie się na opisane okoliczności jako podstawę do aneksowania umowy; 3) w razie zmiany harmonogramu prac (jeżeli zmiana harmonogramu spowodowana jest wydłużeniem terminu realizacji zamówienia </w:t>
      </w:r>
      <w:r w:rsidRPr="00DF2A81">
        <w:rPr>
          <w:rFonts w:ascii="Times New Roman" w:eastAsia="Times New Roman" w:hAnsi="Times New Roman" w:cs="Times New Roman"/>
          <w:sz w:val="24"/>
          <w:szCs w:val="24"/>
          <w:lang w:eastAsia="pl-PL"/>
        </w:rPr>
        <w:lastRenderedPageBreak/>
        <w:t xml:space="preserve">musi być ona wprowadzona aneksem do umowy, natomiast jeżeli zmiana harmonogramu nie spowoduje wydłużenia terminu realizacji zamówienia zmiana może nastąpić za zgodą Zamawiającego i nie wymaga podpisania przez strony aneksu do umowy); 4) w razie zmiany stawki podatku VAT – dopuszcza się zmianę ceny za realizację przedmiotu zamówienia według zasady, że do wartości netto przedmiotu zamówienia doliczona zostanie nowa wartość podatku VAT, 5) gdy dalsze trwanie zobowiązania umownego w niezmienionej postaci - wykonywanie obowiązków umownych przez Wykonawcę w sposób określony w Umowie - nie doprowadziłoby z przyczyn obiektywnych do osiągnięcia zamierzonego rezultatu i narażałoby to Zamawiającego na rażącą stratę, pod warunkiem, że zmiana ta nie narusza bezwzględnie obowiązujących przepisów, 6) jeżeli z przyczyn losowych lub organizacyjnych zajdzie konieczność przedstawienia przez Wykonawcę jako osób wykonujących zadania wskazane w umowie, innych osób niż wskazane przez niego w ofercie przetargowej lub umowie, dopuszcza się zmianę pod warunkiem, że nowe osoby będą posiadały stosowne kwalifikacje i będą spełniały kryteria, w tym warunki doświadczenia zawodowego wymagane w SIWZ, 7) jeżeli zajdzie obiektywna konieczność zmiany umowy innego rodzaju niż wymienione w pkt.1–6, pod warunkiem, że zmiana nie będzie ingerować w treść przedmiotu zamówienia oraz wynagrodzenia, 8) jeżeli konieczność takiej zmiany jest spowodowana okolicznościami, na które Wykonawca nie miał wpływu, w szczególności śmierć lub likwidacja dotychczasowego podwykonawcy, utrata przez dotychczasowego podwykonawcę możliwości prawidłowego i terminowego zrealizowania powierzonej mu części zamówienia; 9) zmiany podwykonawcy lub rezygnacji z udziału podwykonawcy przy realizacji przedmiotu zamówienia, przy czym zmiana może nastąpić wyłącznie po przedstawieniu przez Wykonawcę oświadczenia podwykonawcy o jego rezygnacji z udziału w realizacji przedmiotu zamówienia oraz o braku roszczeń wobec Wykonawcy z tytułu realizacji robót. Jeżeli zmiana albo rezygnacja z podwykonawcy dotyczy podmiotu, na którego zasoby wykonawca powoływał się, na zasadach określonych w art. 22a ust. 1 ustawy, w celu wykazania spełniania warunków udziału w postępowaniu, wykonawca jest obowiązany wykazać zamawiającemu, iż proponowany inny podwykonawca lub wykonawca samodzielnie spełnia je w stopniu nie mniejszym niż wymagany w trakcie postępowania o udzielenie zamówienia. 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10) w przypadku wystąpienia co najmniej jednej z okoliczności, o których mowa w art. 144 ust. 1 pkt 2-6 ustawy. Zmiana treści umowy powinna zostać poprzedzona przedstawieniem propozycji zmian w formie pisemnej. Propozycja zmiany winna zawierać: opis i uzasadnienie zmiany, wpływ na koszt i czas realizacji przedmiotu zamówienia.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 xml:space="preserve">IV.6) INFORMACJE ADMINISTRACYJNE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 xml:space="preserve">IV.6.1) Sposób udostępniania informacji o charakterze poufnym </w:t>
      </w:r>
      <w:r w:rsidRPr="00DF2A81">
        <w:rPr>
          <w:rFonts w:ascii="Times New Roman" w:eastAsia="Times New Roman" w:hAnsi="Times New Roman" w:cs="Times New Roman"/>
          <w:i/>
          <w:iCs/>
          <w:sz w:val="24"/>
          <w:szCs w:val="24"/>
          <w:lang w:eastAsia="pl-PL"/>
        </w:rPr>
        <w:t xml:space="preserve">(jeżeli dotyczy):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Środki służące ochronie informacji o charakterze poufnym</w:t>
      </w:r>
      <w:r w:rsidRPr="00DF2A81">
        <w:rPr>
          <w:rFonts w:ascii="Times New Roman" w:eastAsia="Times New Roman" w:hAnsi="Times New Roman" w:cs="Times New Roman"/>
          <w:sz w:val="24"/>
          <w:szCs w:val="24"/>
          <w:lang w:eastAsia="pl-PL"/>
        </w:rPr>
        <w:t xml:space="preserve">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F2A81">
        <w:rPr>
          <w:rFonts w:ascii="Times New Roman" w:eastAsia="Times New Roman" w:hAnsi="Times New Roman" w:cs="Times New Roman"/>
          <w:sz w:val="24"/>
          <w:szCs w:val="24"/>
          <w:lang w:eastAsia="pl-PL"/>
        </w:rPr>
        <w:br/>
        <w:t xml:space="preserve">Data: 2018-02-20, godzina: 09:00, </w:t>
      </w:r>
      <w:r w:rsidRPr="00DF2A8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F2A81">
        <w:rPr>
          <w:rFonts w:ascii="Times New Roman" w:eastAsia="Times New Roman" w:hAnsi="Times New Roman" w:cs="Times New Roman"/>
          <w:sz w:val="24"/>
          <w:szCs w:val="24"/>
          <w:lang w:eastAsia="pl-PL"/>
        </w:rPr>
        <w:br/>
        <w:t xml:space="preserve">Nie </w:t>
      </w:r>
      <w:r w:rsidRPr="00DF2A81">
        <w:rPr>
          <w:rFonts w:ascii="Times New Roman" w:eastAsia="Times New Roman" w:hAnsi="Times New Roman" w:cs="Times New Roman"/>
          <w:sz w:val="24"/>
          <w:szCs w:val="24"/>
          <w:lang w:eastAsia="pl-PL"/>
        </w:rPr>
        <w:br/>
        <w:t xml:space="preserve">Wskazać powody: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sz w:val="24"/>
          <w:szCs w:val="24"/>
          <w:lang w:eastAsia="pl-PL"/>
        </w:rPr>
        <w:lastRenderedPageBreak/>
        <w:br/>
        <w:t xml:space="preserve">Język lub języki, w jakich mogą być sporządzane oferty lub wnioski o dopuszczenie do udziału w postępowaniu </w:t>
      </w:r>
      <w:r w:rsidRPr="00DF2A81">
        <w:rPr>
          <w:rFonts w:ascii="Times New Roman" w:eastAsia="Times New Roman" w:hAnsi="Times New Roman" w:cs="Times New Roman"/>
          <w:sz w:val="24"/>
          <w:szCs w:val="24"/>
          <w:lang w:eastAsia="pl-PL"/>
        </w:rPr>
        <w:br/>
        <w:t xml:space="preserve">&gt;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 xml:space="preserve">IV.6.3) Termin związania ofertą: </w:t>
      </w:r>
      <w:r w:rsidRPr="00DF2A81">
        <w:rPr>
          <w:rFonts w:ascii="Times New Roman" w:eastAsia="Times New Roman" w:hAnsi="Times New Roman" w:cs="Times New Roman"/>
          <w:sz w:val="24"/>
          <w:szCs w:val="24"/>
          <w:lang w:eastAsia="pl-PL"/>
        </w:rPr>
        <w:t xml:space="preserve">do: okres w dniach: 30 (od ostatecznego terminu składania ofert)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F2A81">
        <w:rPr>
          <w:rFonts w:ascii="Times New Roman" w:eastAsia="Times New Roman" w:hAnsi="Times New Roman" w:cs="Times New Roman"/>
          <w:sz w:val="24"/>
          <w:szCs w:val="24"/>
          <w:lang w:eastAsia="pl-PL"/>
        </w:rPr>
        <w:t xml:space="preserve"> Nie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F2A81">
        <w:rPr>
          <w:rFonts w:ascii="Times New Roman" w:eastAsia="Times New Roman" w:hAnsi="Times New Roman" w:cs="Times New Roman"/>
          <w:sz w:val="24"/>
          <w:szCs w:val="24"/>
          <w:lang w:eastAsia="pl-PL"/>
        </w:rPr>
        <w:t xml:space="preserve"> Nie </w:t>
      </w:r>
      <w:r w:rsidRPr="00DF2A81">
        <w:rPr>
          <w:rFonts w:ascii="Times New Roman" w:eastAsia="Times New Roman" w:hAnsi="Times New Roman" w:cs="Times New Roman"/>
          <w:sz w:val="24"/>
          <w:szCs w:val="24"/>
          <w:lang w:eastAsia="pl-PL"/>
        </w:rPr>
        <w:br/>
      </w:r>
      <w:r w:rsidRPr="00DF2A81">
        <w:rPr>
          <w:rFonts w:ascii="Times New Roman" w:eastAsia="Times New Roman" w:hAnsi="Times New Roman" w:cs="Times New Roman"/>
          <w:b/>
          <w:bCs/>
          <w:sz w:val="24"/>
          <w:szCs w:val="24"/>
          <w:lang w:eastAsia="pl-PL"/>
        </w:rPr>
        <w:t>IV.6.6) Informacje dodatkowe:</w:t>
      </w:r>
      <w:r w:rsidRPr="00DF2A81">
        <w:rPr>
          <w:rFonts w:ascii="Times New Roman" w:eastAsia="Times New Roman" w:hAnsi="Times New Roman" w:cs="Times New Roman"/>
          <w:sz w:val="24"/>
          <w:szCs w:val="24"/>
          <w:lang w:eastAsia="pl-PL"/>
        </w:rPr>
        <w:t xml:space="preserve"> </w:t>
      </w:r>
      <w:r w:rsidRPr="00DF2A81">
        <w:rPr>
          <w:rFonts w:ascii="Times New Roman" w:eastAsia="Times New Roman" w:hAnsi="Times New Roman" w:cs="Times New Roman"/>
          <w:sz w:val="24"/>
          <w:szCs w:val="24"/>
          <w:lang w:eastAsia="pl-PL"/>
        </w:rPr>
        <w:br/>
      </w:r>
    </w:p>
    <w:p w:rsidR="00DF2A81" w:rsidRPr="00DF2A81" w:rsidRDefault="00DF2A81" w:rsidP="00DF2A81">
      <w:pPr>
        <w:spacing w:after="0" w:line="240" w:lineRule="auto"/>
        <w:rPr>
          <w:rFonts w:ascii="Times New Roman" w:eastAsia="Times New Roman" w:hAnsi="Times New Roman" w:cs="Times New Roman"/>
          <w:sz w:val="24"/>
          <w:szCs w:val="24"/>
          <w:lang w:eastAsia="pl-PL"/>
        </w:rPr>
      </w:pPr>
      <w:bookmarkStart w:id="0" w:name="_GoBack"/>
      <w:bookmarkEnd w:id="0"/>
    </w:p>
    <w:p w:rsidR="00DF2A81" w:rsidRPr="00DF2A81" w:rsidRDefault="00DF2A81" w:rsidP="00DF2A81">
      <w:pPr>
        <w:spacing w:after="240" w:line="240" w:lineRule="auto"/>
        <w:rPr>
          <w:rFonts w:ascii="Times New Roman" w:eastAsia="Times New Roman" w:hAnsi="Times New Roman" w:cs="Times New Roman"/>
          <w:sz w:val="24"/>
          <w:szCs w:val="24"/>
          <w:lang w:eastAsia="pl-PL"/>
        </w:rPr>
      </w:pPr>
    </w:p>
    <w:p w:rsidR="00DF2A81" w:rsidRPr="00DF2A81" w:rsidRDefault="00DF2A81" w:rsidP="00DF2A81">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F2A81" w:rsidRPr="00DF2A81" w:rsidTr="00DF2A81">
        <w:trPr>
          <w:tblCellSpacing w:w="15" w:type="dxa"/>
        </w:trPr>
        <w:tc>
          <w:tcPr>
            <w:tcW w:w="0" w:type="auto"/>
            <w:vAlign w:val="center"/>
            <w:hideMark/>
          </w:tcPr>
          <w:p w:rsidR="00DF2A81" w:rsidRPr="00DF2A81" w:rsidRDefault="00DF2A81" w:rsidP="00DF2A81">
            <w:pPr>
              <w:spacing w:after="0" w:line="240" w:lineRule="auto"/>
              <w:rPr>
                <w:rFonts w:ascii="Times New Roman" w:eastAsia="Times New Roman" w:hAnsi="Times New Roman" w:cs="Times New Roman"/>
                <w:sz w:val="24"/>
                <w:szCs w:val="24"/>
                <w:lang w:eastAsia="pl-PL"/>
              </w:rPr>
            </w:pPr>
          </w:p>
        </w:tc>
      </w:tr>
    </w:tbl>
    <w:p w:rsidR="00DF2A81" w:rsidRPr="00DF2A81" w:rsidRDefault="00DF2A81" w:rsidP="00DF2A81">
      <w:pPr>
        <w:pBdr>
          <w:top w:val="single" w:sz="6" w:space="1" w:color="auto"/>
        </w:pBdr>
        <w:spacing w:after="0" w:line="240" w:lineRule="auto"/>
        <w:jc w:val="center"/>
        <w:rPr>
          <w:rFonts w:ascii="Arial" w:eastAsia="Times New Roman" w:hAnsi="Arial" w:cs="Arial"/>
          <w:vanish/>
          <w:sz w:val="16"/>
          <w:szCs w:val="16"/>
          <w:lang w:eastAsia="pl-PL"/>
        </w:rPr>
      </w:pPr>
      <w:r w:rsidRPr="00DF2A81">
        <w:rPr>
          <w:rFonts w:ascii="Arial" w:eastAsia="Times New Roman" w:hAnsi="Arial" w:cs="Arial"/>
          <w:vanish/>
          <w:sz w:val="16"/>
          <w:szCs w:val="16"/>
          <w:lang w:eastAsia="pl-PL"/>
        </w:rPr>
        <w:t>Dół formularza</w:t>
      </w:r>
    </w:p>
    <w:p w:rsidR="00DF2A81" w:rsidRPr="00DF2A81" w:rsidRDefault="00DF2A81" w:rsidP="00DF2A81">
      <w:pPr>
        <w:pBdr>
          <w:bottom w:val="single" w:sz="6" w:space="1" w:color="auto"/>
        </w:pBdr>
        <w:spacing w:after="0" w:line="240" w:lineRule="auto"/>
        <w:jc w:val="center"/>
        <w:rPr>
          <w:rFonts w:ascii="Arial" w:eastAsia="Times New Roman" w:hAnsi="Arial" w:cs="Arial"/>
          <w:vanish/>
          <w:sz w:val="16"/>
          <w:szCs w:val="16"/>
          <w:lang w:eastAsia="pl-PL"/>
        </w:rPr>
      </w:pPr>
      <w:r w:rsidRPr="00DF2A81">
        <w:rPr>
          <w:rFonts w:ascii="Arial" w:eastAsia="Times New Roman" w:hAnsi="Arial" w:cs="Arial"/>
          <w:vanish/>
          <w:sz w:val="16"/>
          <w:szCs w:val="16"/>
          <w:lang w:eastAsia="pl-PL"/>
        </w:rPr>
        <w:t>Początek formularza</w:t>
      </w:r>
    </w:p>
    <w:p w:rsidR="00DF2A81" w:rsidRPr="00DF2A81" w:rsidRDefault="00DF2A81" w:rsidP="00DF2A81">
      <w:pPr>
        <w:pBdr>
          <w:top w:val="single" w:sz="6" w:space="1" w:color="auto"/>
        </w:pBdr>
        <w:spacing w:after="0" w:line="240" w:lineRule="auto"/>
        <w:jc w:val="center"/>
        <w:rPr>
          <w:rFonts w:ascii="Arial" w:eastAsia="Times New Roman" w:hAnsi="Arial" w:cs="Arial"/>
          <w:vanish/>
          <w:sz w:val="16"/>
          <w:szCs w:val="16"/>
          <w:lang w:eastAsia="pl-PL"/>
        </w:rPr>
      </w:pPr>
      <w:r w:rsidRPr="00DF2A81">
        <w:rPr>
          <w:rFonts w:ascii="Arial" w:eastAsia="Times New Roman" w:hAnsi="Arial" w:cs="Arial"/>
          <w:vanish/>
          <w:sz w:val="16"/>
          <w:szCs w:val="16"/>
          <w:lang w:eastAsia="pl-PL"/>
        </w:rPr>
        <w:t>Dół formularza</w:t>
      </w:r>
    </w:p>
    <w:p w:rsidR="00820D27" w:rsidRPr="00DF2A81" w:rsidRDefault="00820D27" w:rsidP="00DF2A81"/>
    <w:sectPr w:rsidR="00820D27" w:rsidRPr="00DF2A81" w:rsidSect="004E5DB4">
      <w:pgSz w:w="11906" w:h="16838" w:code="9"/>
      <w:pgMar w:top="594" w:right="1418" w:bottom="156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392"/>
    <w:rsid w:val="001069B5"/>
    <w:rsid w:val="004E5DB4"/>
    <w:rsid w:val="00820D27"/>
    <w:rsid w:val="00AC6392"/>
    <w:rsid w:val="00DF2A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25405">
      <w:bodyDiv w:val="1"/>
      <w:marLeft w:val="0"/>
      <w:marRight w:val="0"/>
      <w:marTop w:val="0"/>
      <w:marBottom w:val="0"/>
      <w:divBdr>
        <w:top w:val="none" w:sz="0" w:space="0" w:color="auto"/>
        <w:left w:val="none" w:sz="0" w:space="0" w:color="auto"/>
        <w:bottom w:val="none" w:sz="0" w:space="0" w:color="auto"/>
        <w:right w:val="none" w:sz="0" w:space="0" w:color="auto"/>
      </w:divBdr>
      <w:divsChild>
        <w:div w:id="1180923593">
          <w:marLeft w:val="0"/>
          <w:marRight w:val="0"/>
          <w:marTop w:val="0"/>
          <w:marBottom w:val="0"/>
          <w:divBdr>
            <w:top w:val="none" w:sz="0" w:space="0" w:color="auto"/>
            <w:left w:val="none" w:sz="0" w:space="0" w:color="auto"/>
            <w:bottom w:val="none" w:sz="0" w:space="0" w:color="auto"/>
            <w:right w:val="none" w:sz="0" w:space="0" w:color="auto"/>
          </w:divBdr>
        </w:div>
        <w:div w:id="743725436">
          <w:marLeft w:val="0"/>
          <w:marRight w:val="0"/>
          <w:marTop w:val="0"/>
          <w:marBottom w:val="0"/>
          <w:divBdr>
            <w:top w:val="none" w:sz="0" w:space="0" w:color="auto"/>
            <w:left w:val="none" w:sz="0" w:space="0" w:color="auto"/>
            <w:bottom w:val="none" w:sz="0" w:space="0" w:color="auto"/>
            <w:right w:val="none" w:sz="0" w:space="0" w:color="auto"/>
          </w:divBdr>
        </w:div>
        <w:div w:id="1346202904">
          <w:marLeft w:val="0"/>
          <w:marRight w:val="0"/>
          <w:marTop w:val="0"/>
          <w:marBottom w:val="0"/>
          <w:divBdr>
            <w:top w:val="none" w:sz="0" w:space="0" w:color="auto"/>
            <w:left w:val="none" w:sz="0" w:space="0" w:color="auto"/>
            <w:bottom w:val="none" w:sz="0" w:space="0" w:color="auto"/>
            <w:right w:val="none" w:sz="0" w:space="0" w:color="auto"/>
          </w:divBdr>
          <w:divsChild>
            <w:div w:id="5444441">
              <w:marLeft w:val="0"/>
              <w:marRight w:val="0"/>
              <w:marTop w:val="0"/>
              <w:marBottom w:val="0"/>
              <w:divBdr>
                <w:top w:val="none" w:sz="0" w:space="0" w:color="auto"/>
                <w:left w:val="none" w:sz="0" w:space="0" w:color="auto"/>
                <w:bottom w:val="none" w:sz="0" w:space="0" w:color="auto"/>
                <w:right w:val="none" w:sz="0" w:space="0" w:color="auto"/>
              </w:divBdr>
            </w:div>
          </w:divsChild>
        </w:div>
        <w:div w:id="1206407445">
          <w:marLeft w:val="0"/>
          <w:marRight w:val="0"/>
          <w:marTop w:val="0"/>
          <w:marBottom w:val="0"/>
          <w:divBdr>
            <w:top w:val="none" w:sz="0" w:space="0" w:color="auto"/>
            <w:left w:val="none" w:sz="0" w:space="0" w:color="auto"/>
            <w:bottom w:val="none" w:sz="0" w:space="0" w:color="auto"/>
            <w:right w:val="none" w:sz="0" w:space="0" w:color="auto"/>
          </w:divBdr>
          <w:divsChild>
            <w:div w:id="1384328661">
              <w:marLeft w:val="0"/>
              <w:marRight w:val="0"/>
              <w:marTop w:val="0"/>
              <w:marBottom w:val="0"/>
              <w:divBdr>
                <w:top w:val="none" w:sz="0" w:space="0" w:color="auto"/>
                <w:left w:val="none" w:sz="0" w:space="0" w:color="auto"/>
                <w:bottom w:val="none" w:sz="0" w:space="0" w:color="auto"/>
                <w:right w:val="none" w:sz="0" w:space="0" w:color="auto"/>
              </w:divBdr>
            </w:div>
          </w:divsChild>
        </w:div>
        <w:div w:id="709259420">
          <w:marLeft w:val="0"/>
          <w:marRight w:val="0"/>
          <w:marTop w:val="0"/>
          <w:marBottom w:val="0"/>
          <w:divBdr>
            <w:top w:val="none" w:sz="0" w:space="0" w:color="auto"/>
            <w:left w:val="none" w:sz="0" w:space="0" w:color="auto"/>
            <w:bottom w:val="none" w:sz="0" w:space="0" w:color="auto"/>
            <w:right w:val="none" w:sz="0" w:space="0" w:color="auto"/>
          </w:divBdr>
          <w:divsChild>
            <w:div w:id="565795813">
              <w:marLeft w:val="0"/>
              <w:marRight w:val="0"/>
              <w:marTop w:val="0"/>
              <w:marBottom w:val="0"/>
              <w:divBdr>
                <w:top w:val="none" w:sz="0" w:space="0" w:color="auto"/>
                <w:left w:val="none" w:sz="0" w:space="0" w:color="auto"/>
                <w:bottom w:val="none" w:sz="0" w:space="0" w:color="auto"/>
                <w:right w:val="none" w:sz="0" w:space="0" w:color="auto"/>
              </w:divBdr>
            </w:div>
            <w:div w:id="2087531337">
              <w:marLeft w:val="0"/>
              <w:marRight w:val="0"/>
              <w:marTop w:val="0"/>
              <w:marBottom w:val="0"/>
              <w:divBdr>
                <w:top w:val="none" w:sz="0" w:space="0" w:color="auto"/>
                <w:left w:val="none" w:sz="0" w:space="0" w:color="auto"/>
                <w:bottom w:val="none" w:sz="0" w:space="0" w:color="auto"/>
                <w:right w:val="none" w:sz="0" w:space="0" w:color="auto"/>
              </w:divBdr>
            </w:div>
            <w:div w:id="23986916">
              <w:marLeft w:val="0"/>
              <w:marRight w:val="0"/>
              <w:marTop w:val="0"/>
              <w:marBottom w:val="0"/>
              <w:divBdr>
                <w:top w:val="none" w:sz="0" w:space="0" w:color="auto"/>
                <w:left w:val="none" w:sz="0" w:space="0" w:color="auto"/>
                <w:bottom w:val="none" w:sz="0" w:space="0" w:color="auto"/>
                <w:right w:val="none" w:sz="0" w:space="0" w:color="auto"/>
              </w:divBdr>
            </w:div>
            <w:div w:id="1895002738">
              <w:marLeft w:val="0"/>
              <w:marRight w:val="0"/>
              <w:marTop w:val="0"/>
              <w:marBottom w:val="0"/>
              <w:divBdr>
                <w:top w:val="none" w:sz="0" w:space="0" w:color="auto"/>
                <w:left w:val="none" w:sz="0" w:space="0" w:color="auto"/>
                <w:bottom w:val="none" w:sz="0" w:space="0" w:color="auto"/>
                <w:right w:val="none" w:sz="0" w:space="0" w:color="auto"/>
              </w:divBdr>
            </w:div>
          </w:divsChild>
        </w:div>
        <w:div w:id="359744158">
          <w:marLeft w:val="0"/>
          <w:marRight w:val="0"/>
          <w:marTop w:val="0"/>
          <w:marBottom w:val="0"/>
          <w:divBdr>
            <w:top w:val="none" w:sz="0" w:space="0" w:color="auto"/>
            <w:left w:val="none" w:sz="0" w:space="0" w:color="auto"/>
            <w:bottom w:val="none" w:sz="0" w:space="0" w:color="auto"/>
            <w:right w:val="none" w:sz="0" w:space="0" w:color="auto"/>
          </w:divBdr>
          <w:divsChild>
            <w:div w:id="1225488167">
              <w:marLeft w:val="0"/>
              <w:marRight w:val="0"/>
              <w:marTop w:val="0"/>
              <w:marBottom w:val="0"/>
              <w:divBdr>
                <w:top w:val="none" w:sz="0" w:space="0" w:color="auto"/>
                <w:left w:val="none" w:sz="0" w:space="0" w:color="auto"/>
                <w:bottom w:val="none" w:sz="0" w:space="0" w:color="auto"/>
                <w:right w:val="none" w:sz="0" w:space="0" w:color="auto"/>
              </w:divBdr>
            </w:div>
            <w:div w:id="1069959692">
              <w:marLeft w:val="0"/>
              <w:marRight w:val="0"/>
              <w:marTop w:val="0"/>
              <w:marBottom w:val="0"/>
              <w:divBdr>
                <w:top w:val="none" w:sz="0" w:space="0" w:color="auto"/>
                <w:left w:val="none" w:sz="0" w:space="0" w:color="auto"/>
                <w:bottom w:val="none" w:sz="0" w:space="0" w:color="auto"/>
                <w:right w:val="none" w:sz="0" w:space="0" w:color="auto"/>
              </w:divBdr>
            </w:div>
            <w:div w:id="1021079926">
              <w:marLeft w:val="0"/>
              <w:marRight w:val="0"/>
              <w:marTop w:val="0"/>
              <w:marBottom w:val="0"/>
              <w:divBdr>
                <w:top w:val="none" w:sz="0" w:space="0" w:color="auto"/>
                <w:left w:val="none" w:sz="0" w:space="0" w:color="auto"/>
                <w:bottom w:val="none" w:sz="0" w:space="0" w:color="auto"/>
                <w:right w:val="none" w:sz="0" w:space="0" w:color="auto"/>
              </w:divBdr>
            </w:div>
            <w:div w:id="1476873407">
              <w:marLeft w:val="0"/>
              <w:marRight w:val="0"/>
              <w:marTop w:val="0"/>
              <w:marBottom w:val="0"/>
              <w:divBdr>
                <w:top w:val="none" w:sz="0" w:space="0" w:color="auto"/>
                <w:left w:val="none" w:sz="0" w:space="0" w:color="auto"/>
                <w:bottom w:val="none" w:sz="0" w:space="0" w:color="auto"/>
                <w:right w:val="none" w:sz="0" w:space="0" w:color="auto"/>
              </w:divBdr>
            </w:div>
            <w:div w:id="1304576584">
              <w:marLeft w:val="0"/>
              <w:marRight w:val="0"/>
              <w:marTop w:val="0"/>
              <w:marBottom w:val="0"/>
              <w:divBdr>
                <w:top w:val="none" w:sz="0" w:space="0" w:color="auto"/>
                <w:left w:val="none" w:sz="0" w:space="0" w:color="auto"/>
                <w:bottom w:val="none" w:sz="0" w:space="0" w:color="auto"/>
                <w:right w:val="none" w:sz="0" w:space="0" w:color="auto"/>
              </w:divBdr>
            </w:div>
            <w:div w:id="1372536300">
              <w:marLeft w:val="0"/>
              <w:marRight w:val="0"/>
              <w:marTop w:val="0"/>
              <w:marBottom w:val="0"/>
              <w:divBdr>
                <w:top w:val="none" w:sz="0" w:space="0" w:color="auto"/>
                <w:left w:val="none" w:sz="0" w:space="0" w:color="auto"/>
                <w:bottom w:val="none" w:sz="0" w:space="0" w:color="auto"/>
                <w:right w:val="none" w:sz="0" w:space="0" w:color="auto"/>
              </w:divBdr>
            </w:div>
            <w:div w:id="864098810">
              <w:marLeft w:val="0"/>
              <w:marRight w:val="0"/>
              <w:marTop w:val="0"/>
              <w:marBottom w:val="0"/>
              <w:divBdr>
                <w:top w:val="none" w:sz="0" w:space="0" w:color="auto"/>
                <w:left w:val="none" w:sz="0" w:space="0" w:color="auto"/>
                <w:bottom w:val="none" w:sz="0" w:space="0" w:color="auto"/>
                <w:right w:val="none" w:sz="0" w:space="0" w:color="auto"/>
              </w:divBdr>
            </w:div>
          </w:divsChild>
        </w:div>
        <w:div w:id="1797945643">
          <w:marLeft w:val="0"/>
          <w:marRight w:val="0"/>
          <w:marTop w:val="0"/>
          <w:marBottom w:val="0"/>
          <w:divBdr>
            <w:top w:val="none" w:sz="0" w:space="0" w:color="auto"/>
            <w:left w:val="none" w:sz="0" w:space="0" w:color="auto"/>
            <w:bottom w:val="none" w:sz="0" w:space="0" w:color="auto"/>
            <w:right w:val="none" w:sz="0" w:space="0" w:color="auto"/>
          </w:divBdr>
          <w:divsChild>
            <w:div w:id="1321348215">
              <w:marLeft w:val="0"/>
              <w:marRight w:val="0"/>
              <w:marTop w:val="0"/>
              <w:marBottom w:val="0"/>
              <w:divBdr>
                <w:top w:val="none" w:sz="0" w:space="0" w:color="auto"/>
                <w:left w:val="none" w:sz="0" w:space="0" w:color="auto"/>
                <w:bottom w:val="none" w:sz="0" w:space="0" w:color="auto"/>
                <w:right w:val="none" w:sz="0" w:space="0" w:color="auto"/>
              </w:divBdr>
            </w:div>
            <w:div w:id="1999914245">
              <w:marLeft w:val="0"/>
              <w:marRight w:val="0"/>
              <w:marTop w:val="0"/>
              <w:marBottom w:val="0"/>
              <w:divBdr>
                <w:top w:val="none" w:sz="0" w:space="0" w:color="auto"/>
                <w:left w:val="none" w:sz="0" w:space="0" w:color="auto"/>
                <w:bottom w:val="none" w:sz="0" w:space="0" w:color="auto"/>
                <w:right w:val="none" w:sz="0" w:space="0" w:color="auto"/>
              </w:divBdr>
            </w:div>
          </w:divsChild>
        </w:div>
        <w:div w:id="366370520">
          <w:marLeft w:val="0"/>
          <w:marRight w:val="0"/>
          <w:marTop w:val="0"/>
          <w:marBottom w:val="0"/>
          <w:divBdr>
            <w:top w:val="none" w:sz="0" w:space="0" w:color="auto"/>
            <w:left w:val="none" w:sz="0" w:space="0" w:color="auto"/>
            <w:bottom w:val="none" w:sz="0" w:space="0" w:color="auto"/>
            <w:right w:val="none" w:sz="0" w:space="0" w:color="auto"/>
          </w:divBdr>
          <w:divsChild>
            <w:div w:id="323318117">
              <w:marLeft w:val="0"/>
              <w:marRight w:val="0"/>
              <w:marTop w:val="0"/>
              <w:marBottom w:val="0"/>
              <w:divBdr>
                <w:top w:val="none" w:sz="0" w:space="0" w:color="auto"/>
                <w:left w:val="none" w:sz="0" w:space="0" w:color="auto"/>
                <w:bottom w:val="none" w:sz="0" w:space="0" w:color="auto"/>
                <w:right w:val="none" w:sz="0" w:space="0" w:color="auto"/>
              </w:divBdr>
            </w:div>
            <w:div w:id="1197278213">
              <w:marLeft w:val="0"/>
              <w:marRight w:val="0"/>
              <w:marTop w:val="0"/>
              <w:marBottom w:val="0"/>
              <w:divBdr>
                <w:top w:val="none" w:sz="0" w:space="0" w:color="auto"/>
                <w:left w:val="none" w:sz="0" w:space="0" w:color="auto"/>
                <w:bottom w:val="none" w:sz="0" w:space="0" w:color="auto"/>
                <w:right w:val="none" w:sz="0" w:space="0" w:color="auto"/>
              </w:divBdr>
            </w:div>
            <w:div w:id="1095707822">
              <w:marLeft w:val="0"/>
              <w:marRight w:val="0"/>
              <w:marTop w:val="0"/>
              <w:marBottom w:val="0"/>
              <w:divBdr>
                <w:top w:val="none" w:sz="0" w:space="0" w:color="auto"/>
                <w:left w:val="none" w:sz="0" w:space="0" w:color="auto"/>
                <w:bottom w:val="none" w:sz="0" w:space="0" w:color="auto"/>
                <w:right w:val="none" w:sz="0" w:space="0" w:color="auto"/>
              </w:divBdr>
            </w:div>
            <w:div w:id="593829574">
              <w:marLeft w:val="0"/>
              <w:marRight w:val="0"/>
              <w:marTop w:val="0"/>
              <w:marBottom w:val="0"/>
              <w:divBdr>
                <w:top w:val="none" w:sz="0" w:space="0" w:color="auto"/>
                <w:left w:val="none" w:sz="0" w:space="0" w:color="auto"/>
                <w:bottom w:val="none" w:sz="0" w:space="0" w:color="auto"/>
                <w:right w:val="none" w:sz="0" w:space="0" w:color="auto"/>
              </w:divBdr>
            </w:div>
          </w:divsChild>
        </w:div>
        <w:div w:id="1788507538">
          <w:marLeft w:val="0"/>
          <w:marRight w:val="0"/>
          <w:marTop w:val="0"/>
          <w:marBottom w:val="0"/>
          <w:divBdr>
            <w:top w:val="none" w:sz="0" w:space="0" w:color="auto"/>
            <w:left w:val="none" w:sz="0" w:space="0" w:color="auto"/>
            <w:bottom w:val="none" w:sz="0" w:space="0" w:color="auto"/>
            <w:right w:val="none" w:sz="0" w:space="0" w:color="auto"/>
          </w:divBdr>
          <w:divsChild>
            <w:div w:id="846021285">
              <w:marLeft w:val="0"/>
              <w:marRight w:val="0"/>
              <w:marTop w:val="0"/>
              <w:marBottom w:val="0"/>
              <w:divBdr>
                <w:top w:val="none" w:sz="0" w:space="0" w:color="auto"/>
                <w:left w:val="none" w:sz="0" w:space="0" w:color="auto"/>
                <w:bottom w:val="none" w:sz="0" w:space="0" w:color="auto"/>
                <w:right w:val="none" w:sz="0" w:space="0" w:color="auto"/>
              </w:divBdr>
            </w:div>
            <w:div w:id="1242257300">
              <w:marLeft w:val="0"/>
              <w:marRight w:val="0"/>
              <w:marTop w:val="0"/>
              <w:marBottom w:val="0"/>
              <w:divBdr>
                <w:top w:val="none" w:sz="0" w:space="0" w:color="auto"/>
                <w:left w:val="none" w:sz="0" w:space="0" w:color="auto"/>
                <w:bottom w:val="none" w:sz="0" w:space="0" w:color="auto"/>
                <w:right w:val="none" w:sz="0" w:space="0" w:color="auto"/>
              </w:divBdr>
            </w:div>
            <w:div w:id="1488286503">
              <w:marLeft w:val="0"/>
              <w:marRight w:val="0"/>
              <w:marTop w:val="0"/>
              <w:marBottom w:val="0"/>
              <w:divBdr>
                <w:top w:val="none" w:sz="0" w:space="0" w:color="auto"/>
                <w:left w:val="none" w:sz="0" w:space="0" w:color="auto"/>
                <w:bottom w:val="none" w:sz="0" w:space="0" w:color="auto"/>
                <w:right w:val="none" w:sz="0" w:space="0" w:color="auto"/>
              </w:divBdr>
            </w:div>
            <w:div w:id="1506630941">
              <w:marLeft w:val="0"/>
              <w:marRight w:val="0"/>
              <w:marTop w:val="0"/>
              <w:marBottom w:val="0"/>
              <w:divBdr>
                <w:top w:val="none" w:sz="0" w:space="0" w:color="auto"/>
                <w:left w:val="none" w:sz="0" w:space="0" w:color="auto"/>
                <w:bottom w:val="none" w:sz="0" w:space="0" w:color="auto"/>
                <w:right w:val="none" w:sz="0" w:space="0" w:color="auto"/>
              </w:divBdr>
            </w:div>
            <w:div w:id="1467045915">
              <w:marLeft w:val="0"/>
              <w:marRight w:val="0"/>
              <w:marTop w:val="0"/>
              <w:marBottom w:val="0"/>
              <w:divBdr>
                <w:top w:val="none" w:sz="0" w:space="0" w:color="auto"/>
                <w:left w:val="none" w:sz="0" w:space="0" w:color="auto"/>
                <w:bottom w:val="none" w:sz="0" w:space="0" w:color="auto"/>
                <w:right w:val="none" w:sz="0" w:space="0" w:color="auto"/>
              </w:divBdr>
            </w:div>
            <w:div w:id="341009151">
              <w:marLeft w:val="0"/>
              <w:marRight w:val="0"/>
              <w:marTop w:val="0"/>
              <w:marBottom w:val="0"/>
              <w:divBdr>
                <w:top w:val="none" w:sz="0" w:space="0" w:color="auto"/>
                <w:left w:val="none" w:sz="0" w:space="0" w:color="auto"/>
                <w:bottom w:val="none" w:sz="0" w:space="0" w:color="auto"/>
                <w:right w:val="none" w:sz="0" w:space="0" w:color="auto"/>
              </w:divBdr>
            </w:div>
            <w:div w:id="1875341981">
              <w:marLeft w:val="0"/>
              <w:marRight w:val="0"/>
              <w:marTop w:val="0"/>
              <w:marBottom w:val="0"/>
              <w:divBdr>
                <w:top w:val="none" w:sz="0" w:space="0" w:color="auto"/>
                <w:left w:val="none" w:sz="0" w:space="0" w:color="auto"/>
                <w:bottom w:val="none" w:sz="0" w:space="0" w:color="auto"/>
                <w:right w:val="none" w:sz="0" w:space="0" w:color="auto"/>
              </w:divBdr>
            </w:div>
            <w:div w:id="13853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8102">
      <w:bodyDiv w:val="1"/>
      <w:marLeft w:val="0"/>
      <w:marRight w:val="0"/>
      <w:marTop w:val="0"/>
      <w:marBottom w:val="0"/>
      <w:divBdr>
        <w:top w:val="none" w:sz="0" w:space="0" w:color="auto"/>
        <w:left w:val="none" w:sz="0" w:space="0" w:color="auto"/>
        <w:bottom w:val="none" w:sz="0" w:space="0" w:color="auto"/>
        <w:right w:val="none" w:sz="0" w:space="0" w:color="auto"/>
      </w:divBdr>
      <w:divsChild>
        <w:div w:id="14236938">
          <w:marLeft w:val="0"/>
          <w:marRight w:val="0"/>
          <w:marTop w:val="0"/>
          <w:marBottom w:val="0"/>
          <w:divBdr>
            <w:top w:val="none" w:sz="0" w:space="0" w:color="auto"/>
            <w:left w:val="none" w:sz="0" w:space="0" w:color="auto"/>
            <w:bottom w:val="none" w:sz="0" w:space="0" w:color="auto"/>
            <w:right w:val="none" w:sz="0" w:space="0" w:color="auto"/>
          </w:divBdr>
          <w:divsChild>
            <w:div w:id="488637052">
              <w:marLeft w:val="0"/>
              <w:marRight w:val="0"/>
              <w:marTop w:val="0"/>
              <w:marBottom w:val="0"/>
              <w:divBdr>
                <w:top w:val="none" w:sz="0" w:space="0" w:color="auto"/>
                <w:left w:val="none" w:sz="0" w:space="0" w:color="auto"/>
                <w:bottom w:val="none" w:sz="0" w:space="0" w:color="auto"/>
                <w:right w:val="none" w:sz="0" w:space="0" w:color="auto"/>
              </w:divBdr>
              <w:divsChild>
                <w:div w:id="410853782">
                  <w:marLeft w:val="0"/>
                  <w:marRight w:val="0"/>
                  <w:marTop w:val="0"/>
                  <w:marBottom w:val="0"/>
                  <w:divBdr>
                    <w:top w:val="none" w:sz="0" w:space="0" w:color="auto"/>
                    <w:left w:val="none" w:sz="0" w:space="0" w:color="auto"/>
                    <w:bottom w:val="none" w:sz="0" w:space="0" w:color="auto"/>
                    <w:right w:val="none" w:sz="0" w:space="0" w:color="auto"/>
                  </w:divBdr>
                </w:div>
                <w:div w:id="177232617">
                  <w:marLeft w:val="0"/>
                  <w:marRight w:val="0"/>
                  <w:marTop w:val="0"/>
                  <w:marBottom w:val="0"/>
                  <w:divBdr>
                    <w:top w:val="none" w:sz="0" w:space="0" w:color="auto"/>
                    <w:left w:val="none" w:sz="0" w:space="0" w:color="auto"/>
                    <w:bottom w:val="none" w:sz="0" w:space="0" w:color="auto"/>
                    <w:right w:val="none" w:sz="0" w:space="0" w:color="auto"/>
                  </w:divBdr>
                </w:div>
                <w:div w:id="1304577185">
                  <w:marLeft w:val="0"/>
                  <w:marRight w:val="0"/>
                  <w:marTop w:val="0"/>
                  <w:marBottom w:val="0"/>
                  <w:divBdr>
                    <w:top w:val="none" w:sz="0" w:space="0" w:color="auto"/>
                    <w:left w:val="none" w:sz="0" w:space="0" w:color="auto"/>
                    <w:bottom w:val="none" w:sz="0" w:space="0" w:color="auto"/>
                    <w:right w:val="none" w:sz="0" w:space="0" w:color="auto"/>
                  </w:divBdr>
                  <w:divsChild>
                    <w:div w:id="784276944">
                      <w:marLeft w:val="0"/>
                      <w:marRight w:val="0"/>
                      <w:marTop w:val="0"/>
                      <w:marBottom w:val="0"/>
                      <w:divBdr>
                        <w:top w:val="none" w:sz="0" w:space="0" w:color="auto"/>
                        <w:left w:val="none" w:sz="0" w:space="0" w:color="auto"/>
                        <w:bottom w:val="none" w:sz="0" w:space="0" w:color="auto"/>
                        <w:right w:val="none" w:sz="0" w:space="0" w:color="auto"/>
                      </w:divBdr>
                    </w:div>
                  </w:divsChild>
                </w:div>
                <w:div w:id="1329944550">
                  <w:marLeft w:val="0"/>
                  <w:marRight w:val="0"/>
                  <w:marTop w:val="0"/>
                  <w:marBottom w:val="0"/>
                  <w:divBdr>
                    <w:top w:val="none" w:sz="0" w:space="0" w:color="auto"/>
                    <w:left w:val="none" w:sz="0" w:space="0" w:color="auto"/>
                    <w:bottom w:val="none" w:sz="0" w:space="0" w:color="auto"/>
                    <w:right w:val="none" w:sz="0" w:space="0" w:color="auto"/>
                  </w:divBdr>
                  <w:divsChild>
                    <w:div w:id="1859269761">
                      <w:marLeft w:val="0"/>
                      <w:marRight w:val="0"/>
                      <w:marTop w:val="0"/>
                      <w:marBottom w:val="0"/>
                      <w:divBdr>
                        <w:top w:val="none" w:sz="0" w:space="0" w:color="auto"/>
                        <w:left w:val="none" w:sz="0" w:space="0" w:color="auto"/>
                        <w:bottom w:val="none" w:sz="0" w:space="0" w:color="auto"/>
                        <w:right w:val="none" w:sz="0" w:space="0" w:color="auto"/>
                      </w:divBdr>
                    </w:div>
                  </w:divsChild>
                </w:div>
                <w:div w:id="113865592">
                  <w:marLeft w:val="0"/>
                  <w:marRight w:val="0"/>
                  <w:marTop w:val="0"/>
                  <w:marBottom w:val="0"/>
                  <w:divBdr>
                    <w:top w:val="none" w:sz="0" w:space="0" w:color="auto"/>
                    <w:left w:val="none" w:sz="0" w:space="0" w:color="auto"/>
                    <w:bottom w:val="none" w:sz="0" w:space="0" w:color="auto"/>
                    <w:right w:val="none" w:sz="0" w:space="0" w:color="auto"/>
                  </w:divBdr>
                  <w:divsChild>
                    <w:div w:id="627783706">
                      <w:marLeft w:val="0"/>
                      <w:marRight w:val="0"/>
                      <w:marTop w:val="0"/>
                      <w:marBottom w:val="0"/>
                      <w:divBdr>
                        <w:top w:val="none" w:sz="0" w:space="0" w:color="auto"/>
                        <w:left w:val="none" w:sz="0" w:space="0" w:color="auto"/>
                        <w:bottom w:val="none" w:sz="0" w:space="0" w:color="auto"/>
                        <w:right w:val="none" w:sz="0" w:space="0" w:color="auto"/>
                      </w:divBdr>
                    </w:div>
                    <w:div w:id="1302080244">
                      <w:marLeft w:val="0"/>
                      <w:marRight w:val="0"/>
                      <w:marTop w:val="0"/>
                      <w:marBottom w:val="0"/>
                      <w:divBdr>
                        <w:top w:val="none" w:sz="0" w:space="0" w:color="auto"/>
                        <w:left w:val="none" w:sz="0" w:space="0" w:color="auto"/>
                        <w:bottom w:val="none" w:sz="0" w:space="0" w:color="auto"/>
                        <w:right w:val="none" w:sz="0" w:space="0" w:color="auto"/>
                      </w:divBdr>
                    </w:div>
                    <w:div w:id="2015259769">
                      <w:marLeft w:val="0"/>
                      <w:marRight w:val="0"/>
                      <w:marTop w:val="0"/>
                      <w:marBottom w:val="0"/>
                      <w:divBdr>
                        <w:top w:val="none" w:sz="0" w:space="0" w:color="auto"/>
                        <w:left w:val="none" w:sz="0" w:space="0" w:color="auto"/>
                        <w:bottom w:val="none" w:sz="0" w:space="0" w:color="auto"/>
                        <w:right w:val="none" w:sz="0" w:space="0" w:color="auto"/>
                      </w:divBdr>
                    </w:div>
                    <w:div w:id="396437934">
                      <w:marLeft w:val="0"/>
                      <w:marRight w:val="0"/>
                      <w:marTop w:val="0"/>
                      <w:marBottom w:val="0"/>
                      <w:divBdr>
                        <w:top w:val="none" w:sz="0" w:space="0" w:color="auto"/>
                        <w:left w:val="none" w:sz="0" w:space="0" w:color="auto"/>
                        <w:bottom w:val="none" w:sz="0" w:space="0" w:color="auto"/>
                        <w:right w:val="none" w:sz="0" w:space="0" w:color="auto"/>
                      </w:divBdr>
                    </w:div>
                  </w:divsChild>
                </w:div>
                <w:div w:id="866680311">
                  <w:marLeft w:val="0"/>
                  <w:marRight w:val="0"/>
                  <w:marTop w:val="0"/>
                  <w:marBottom w:val="0"/>
                  <w:divBdr>
                    <w:top w:val="none" w:sz="0" w:space="0" w:color="auto"/>
                    <w:left w:val="none" w:sz="0" w:space="0" w:color="auto"/>
                    <w:bottom w:val="none" w:sz="0" w:space="0" w:color="auto"/>
                    <w:right w:val="none" w:sz="0" w:space="0" w:color="auto"/>
                  </w:divBdr>
                  <w:divsChild>
                    <w:div w:id="1605844220">
                      <w:marLeft w:val="0"/>
                      <w:marRight w:val="0"/>
                      <w:marTop w:val="0"/>
                      <w:marBottom w:val="0"/>
                      <w:divBdr>
                        <w:top w:val="none" w:sz="0" w:space="0" w:color="auto"/>
                        <w:left w:val="none" w:sz="0" w:space="0" w:color="auto"/>
                        <w:bottom w:val="none" w:sz="0" w:space="0" w:color="auto"/>
                        <w:right w:val="none" w:sz="0" w:space="0" w:color="auto"/>
                      </w:divBdr>
                    </w:div>
                    <w:div w:id="998074338">
                      <w:marLeft w:val="0"/>
                      <w:marRight w:val="0"/>
                      <w:marTop w:val="0"/>
                      <w:marBottom w:val="0"/>
                      <w:divBdr>
                        <w:top w:val="none" w:sz="0" w:space="0" w:color="auto"/>
                        <w:left w:val="none" w:sz="0" w:space="0" w:color="auto"/>
                        <w:bottom w:val="none" w:sz="0" w:space="0" w:color="auto"/>
                        <w:right w:val="none" w:sz="0" w:space="0" w:color="auto"/>
                      </w:divBdr>
                    </w:div>
                    <w:div w:id="1992632081">
                      <w:marLeft w:val="0"/>
                      <w:marRight w:val="0"/>
                      <w:marTop w:val="0"/>
                      <w:marBottom w:val="0"/>
                      <w:divBdr>
                        <w:top w:val="none" w:sz="0" w:space="0" w:color="auto"/>
                        <w:left w:val="none" w:sz="0" w:space="0" w:color="auto"/>
                        <w:bottom w:val="none" w:sz="0" w:space="0" w:color="auto"/>
                        <w:right w:val="none" w:sz="0" w:space="0" w:color="auto"/>
                      </w:divBdr>
                    </w:div>
                    <w:div w:id="1427310325">
                      <w:marLeft w:val="0"/>
                      <w:marRight w:val="0"/>
                      <w:marTop w:val="0"/>
                      <w:marBottom w:val="0"/>
                      <w:divBdr>
                        <w:top w:val="none" w:sz="0" w:space="0" w:color="auto"/>
                        <w:left w:val="none" w:sz="0" w:space="0" w:color="auto"/>
                        <w:bottom w:val="none" w:sz="0" w:space="0" w:color="auto"/>
                        <w:right w:val="none" w:sz="0" w:space="0" w:color="auto"/>
                      </w:divBdr>
                    </w:div>
                    <w:div w:id="1577281059">
                      <w:marLeft w:val="0"/>
                      <w:marRight w:val="0"/>
                      <w:marTop w:val="0"/>
                      <w:marBottom w:val="0"/>
                      <w:divBdr>
                        <w:top w:val="none" w:sz="0" w:space="0" w:color="auto"/>
                        <w:left w:val="none" w:sz="0" w:space="0" w:color="auto"/>
                        <w:bottom w:val="none" w:sz="0" w:space="0" w:color="auto"/>
                        <w:right w:val="none" w:sz="0" w:space="0" w:color="auto"/>
                      </w:divBdr>
                    </w:div>
                    <w:div w:id="1845514752">
                      <w:marLeft w:val="0"/>
                      <w:marRight w:val="0"/>
                      <w:marTop w:val="0"/>
                      <w:marBottom w:val="0"/>
                      <w:divBdr>
                        <w:top w:val="none" w:sz="0" w:space="0" w:color="auto"/>
                        <w:left w:val="none" w:sz="0" w:space="0" w:color="auto"/>
                        <w:bottom w:val="none" w:sz="0" w:space="0" w:color="auto"/>
                        <w:right w:val="none" w:sz="0" w:space="0" w:color="auto"/>
                      </w:divBdr>
                    </w:div>
                    <w:div w:id="2018462923">
                      <w:marLeft w:val="0"/>
                      <w:marRight w:val="0"/>
                      <w:marTop w:val="0"/>
                      <w:marBottom w:val="0"/>
                      <w:divBdr>
                        <w:top w:val="none" w:sz="0" w:space="0" w:color="auto"/>
                        <w:left w:val="none" w:sz="0" w:space="0" w:color="auto"/>
                        <w:bottom w:val="none" w:sz="0" w:space="0" w:color="auto"/>
                        <w:right w:val="none" w:sz="0" w:space="0" w:color="auto"/>
                      </w:divBdr>
                    </w:div>
                  </w:divsChild>
                </w:div>
                <w:div w:id="2104834919">
                  <w:marLeft w:val="0"/>
                  <w:marRight w:val="0"/>
                  <w:marTop w:val="0"/>
                  <w:marBottom w:val="0"/>
                  <w:divBdr>
                    <w:top w:val="none" w:sz="0" w:space="0" w:color="auto"/>
                    <w:left w:val="none" w:sz="0" w:space="0" w:color="auto"/>
                    <w:bottom w:val="none" w:sz="0" w:space="0" w:color="auto"/>
                    <w:right w:val="none" w:sz="0" w:space="0" w:color="auto"/>
                  </w:divBdr>
                  <w:divsChild>
                    <w:div w:id="521667077">
                      <w:marLeft w:val="0"/>
                      <w:marRight w:val="0"/>
                      <w:marTop w:val="0"/>
                      <w:marBottom w:val="0"/>
                      <w:divBdr>
                        <w:top w:val="none" w:sz="0" w:space="0" w:color="auto"/>
                        <w:left w:val="none" w:sz="0" w:space="0" w:color="auto"/>
                        <w:bottom w:val="none" w:sz="0" w:space="0" w:color="auto"/>
                        <w:right w:val="none" w:sz="0" w:space="0" w:color="auto"/>
                      </w:divBdr>
                    </w:div>
                    <w:div w:id="103615856">
                      <w:marLeft w:val="0"/>
                      <w:marRight w:val="0"/>
                      <w:marTop w:val="0"/>
                      <w:marBottom w:val="0"/>
                      <w:divBdr>
                        <w:top w:val="none" w:sz="0" w:space="0" w:color="auto"/>
                        <w:left w:val="none" w:sz="0" w:space="0" w:color="auto"/>
                        <w:bottom w:val="none" w:sz="0" w:space="0" w:color="auto"/>
                        <w:right w:val="none" w:sz="0" w:space="0" w:color="auto"/>
                      </w:divBdr>
                    </w:div>
                  </w:divsChild>
                </w:div>
                <w:div w:id="1380974710">
                  <w:marLeft w:val="0"/>
                  <w:marRight w:val="0"/>
                  <w:marTop w:val="0"/>
                  <w:marBottom w:val="0"/>
                  <w:divBdr>
                    <w:top w:val="none" w:sz="0" w:space="0" w:color="auto"/>
                    <w:left w:val="none" w:sz="0" w:space="0" w:color="auto"/>
                    <w:bottom w:val="none" w:sz="0" w:space="0" w:color="auto"/>
                    <w:right w:val="none" w:sz="0" w:space="0" w:color="auto"/>
                  </w:divBdr>
                  <w:divsChild>
                    <w:div w:id="1823084472">
                      <w:marLeft w:val="0"/>
                      <w:marRight w:val="0"/>
                      <w:marTop w:val="0"/>
                      <w:marBottom w:val="0"/>
                      <w:divBdr>
                        <w:top w:val="none" w:sz="0" w:space="0" w:color="auto"/>
                        <w:left w:val="none" w:sz="0" w:space="0" w:color="auto"/>
                        <w:bottom w:val="none" w:sz="0" w:space="0" w:color="auto"/>
                        <w:right w:val="none" w:sz="0" w:space="0" w:color="auto"/>
                      </w:divBdr>
                    </w:div>
                    <w:div w:id="291329499">
                      <w:marLeft w:val="0"/>
                      <w:marRight w:val="0"/>
                      <w:marTop w:val="0"/>
                      <w:marBottom w:val="0"/>
                      <w:divBdr>
                        <w:top w:val="none" w:sz="0" w:space="0" w:color="auto"/>
                        <w:left w:val="none" w:sz="0" w:space="0" w:color="auto"/>
                        <w:bottom w:val="none" w:sz="0" w:space="0" w:color="auto"/>
                        <w:right w:val="none" w:sz="0" w:space="0" w:color="auto"/>
                      </w:divBdr>
                    </w:div>
                    <w:div w:id="1507743666">
                      <w:marLeft w:val="0"/>
                      <w:marRight w:val="0"/>
                      <w:marTop w:val="0"/>
                      <w:marBottom w:val="0"/>
                      <w:divBdr>
                        <w:top w:val="none" w:sz="0" w:space="0" w:color="auto"/>
                        <w:left w:val="none" w:sz="0" w:space="0" w:color="auto"/>
                        <w:bottom w:val="none" w:sz="0" w:space="0" w:color="auto"/>
                        <w:right w:val="none" w:sz="0" w:space="0" w:color="auto"/>
                      </w:divBdr>
                    </w:div>
                    <w:div w:id="1730182085">
                      <w:marLeft w:val="0"/>
                      <w:marRight w:val="0"/>
                      <w:marTop w:val="0"/>
                      <w:marBottom w:val="0"/>
                      <w:divBdr>
                        <w:top w:val="none" w:sz="0" w:space="0" w:color="auto"/>
                        <w:left w:val="none" w:sz="0" w:space="0" w:color="auto"/>
                        <w:bottom w:val="none" w:sz="0" w:space="0" w:color="auto"/>
                        <w:right w:val="none" w:sz="0" w:space="0" w:color="auto"/>
                      </w:divBdr>
                    </w:div>
                  </w:divsChild>
                </w:div>
                <w:div w:id="1963879812">
                  <w:marLeft w:val="0"/>
                  <w:marRight w:val="0"/>
                  <w:marTop w:val="0"/>
                  <w:marBottom w:val="0"/>
                  <w:divBdr>
                    <w:top w:val="none" w:sz="0" w:space="0" w:color="auto"/>
                    <w:left w:val="none" w:sz="0" w:space="0" w:color="auto"/>
                    <w:bottom w:val="none" w:sz="0" w:space="0" w:color="auto"/>
                    <w:right w:val="none" w:sz="0" w:space="0" w:color="auto"/>
                  </w:divBdr>
                  <w:divsChild>
                    <w:div w:id="635843232">
                      <w:marLeft w:val="0"/>
                      <w:marRight w:val="0"/>
                      <w:marTop w:val="0"/>
                      <w:marBottom w:val="0"/>
                      <w:divBdr>
                        <w:top w:val="none" w:sz="0" w:space="0" w:color="auto"/>
                        <w:left w:val="none" w:sz="0" w:space="0" w:color="auto"/>
                        <w:bottom w:val="none" w:sz="0" w:space="0" w:color="auto"/>
                        <w:right w:val="none" w:sz="0" w:space="0" w:color="auto"/>
                      </w:divBdr>
                    </w:div>
                    <w:div w:id="915212761">
                      <w:marLeft w:val="0"/>
                      <w:marRight w:val="0"/>
                      <w:marTop w:val="0"/>
                      <w:marBottom w:val="0"/>
                      <w:divBdr>
                        <w:top w:val="none" w:sz="0" w:space="0" w:color="auto"/>
                        <w:left w:val="none" w:sz="0" w:space="0" w:color="auto"/>
                        <w:bottom w:val="none" w:sz="0" w:space="0" w:color="auto"/>
                        <w:right w:val="none" w:sz="0" w:space="0" w:color="auto"/>
                      </w:divBdr>
                    </w:div>
                    <w:div w:id="1311255316">
                      <w:marLeft w:val="0"/>
                      <w:marRight w:val="0"/>
                      <w:marTop w:val="0"/>
                      <w:marBottom w:val="0"/>
                      <w:divBdr>
                        <w:top w:val="none" w:sz="0" w:space="0" w:color="auto"/>
                        <w:left w:val="none" w:sz="0" w:space="0" w:color="auto"/>
                        <w:bottom w:val="none" w:sz="0" w:space="0" w:color="auto"/>
                        <w:right w:val="none" w:sz="0" w:space="0" w:color="auto"/>
                      </w:divBdr>
                    </w:div>
                    <w:div w:id="576671420">
                      <w:marLeft w:val="0"/>
                      <w:marRight w:val="0"/>
                      <w:marTop w:val="0"/>
                      <w:marBottom w:val="0"/>
                      <w:divBdr>
                        <w:top w:val="none" w:sz="0" w:space="0" w:color="auto"/>
                        <w:left w:val="none" w:sz="0" w:space="0" w:color="auto"/>
                        <w:bottom w:val="none" w:sz="0" w:space="0" w:color="auto"/>
                        <w:right w:val="none" w:sz="0" w:space="0" w:color="auto"/>
                      </w:divBdr>
                    </w:div>
                    <w:div w:id="602960587">
                      <w:marLeft w:val="0"/>
                      <w:marRight w:val="0"/>
                      <w:marTop w:val="0"/>
                      <w:marBottom w:val="0"/>
                      <w:divBdr>
                        <w:top w:val="none" w:sz="0" w:space="0" w:color="auto"/>
                        <w:left w:val="none" w:sz="0" w:space="0" w:color="auto"/>
                        <w:bottom w:val="none" w:sz="0" w:space="0" w:color="auto"/>
                        <w:right w:val="none" w:sz="0" w:space="0" w:color="auto"/>
                      </w:divBdr>
                    </w:div>
                    <w:div w:id="1965846179">
                      <w:marLeft w:val="0"/>
                      <w:marRight w:val="0"/>
                      <w:marTop w:val="0"/>
                      <w:marBottom w:val="0"/>
                      <w:divBdr>
                        <w:top w:val="none" w:sz="0" w:space="0" w:color="auto"/>
                        <w:left w:val="none" w:sz="0" w:space="0" w:color="auto"/>
                        <w:bottom w:val="none" w:sz="0" w:space="0" w:color="auto"/>
                        <w:right w:val="none" w:sz="0" w:space="0" w:color="auto"/>
                      </w:divBdr>
                    </w:div>
                    <w:div w:id="444889560">
                      <w:marLeft w:val="0"/>
                      <w:marRight w:val="0"/>
                      <w:marTop w:val="0"/>
                      <w:marBottom w:val="0"/>
                      <w:divBdr>
                        <w:top w:val="none" w:sz="0" w:space="0" w:color="auto"/>
                        <w:left w:val="none" w:sz="0" w:space="0" w:color="auto"/>
                        <w:bottom w:val="none" w:sz="0" w:space="0" w:color="auto"/>
                        <w:right w:val="none" w:sz="0" w:space="0" w:color="auto"/>
                      </w:divBdr>
                    </w:div>
                    <w:div w:id="2046445900">
                      <w:marLeft w:val="0"/>
                      <w:marRight w:val="0"/>
                      <w:marTop w:val="0"/>
                      <w:marBottom w:val="0"/>
                      <w:divBdr>
                        <w:top w:val="none" w:sz="0" w:space="0" w:color="auto"/>
                        <w:left w:val="none" w:sz="0" w:space="0" w:color="auto"/>
                        <w:bottom w:val="none" w:sz="0" w:space="0" w:color="auto"/>
                        <w:right w:val="none" w:sz="0" w:space="0" w:color="auto"/>
                      </w:divBdr>
                    </w:div>
                  </w:divsChild>
                </w:div>
                <w:div w:id="46242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3872</Words>
  <Characters>23236</Characters>
  <Application>Microsoft Office Word</Application>
  <DocSecurity>0</DocSecurity>
  <Lines>193</Lines>
  <Paragraphs>54</Paragraphs>
  <ScaleCrop>false</ScaleCrop>
  <Company/>
  <LinksUpToDate>false</LinksUpToDate>
  <CharactersWithSpaces>27054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Krzysiek</dc:creator>
  <cp:lastModifiedBy>Krzysiek</cp:lastModifiedBy>
  <cp:revision>2</cp:revision>
  <dcterms:created xsi:type="dcterms:W3CDTF">2018-02-05T11:52:00Z</dcterms:created>
  <dcterms:modified xsi:type="dcterms:W3CDTF">2018-02-05T12:47:00Z</dcterms:modified>
</cp:coreProperties>
</file>