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FA" w:rsidRPr="008B65FA" w:rsidRDefault="008B65FA" w:rsidP="008B65FA">
      <w:pPr>
        <w:rPr>
          <w:rFonts w:ascii="Times New Roman" w:hAnsi="Times New Roman" w:cs="Times New Roman"/>
          <w:vanish/>
        </w:rPr>
      </w:pPr>
      <w:r w:rsidRPr="008B65FA">
        <w:rPr>
          <w:rFonts w:ascii="Times New Roman" w:hAnsi="Times New Roman" w:cs="Times New Roman"/>
          <w:vanish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5"/>
        <w:gridCol w:w="900"/>
      </w:tblGrid>
      <w:tr w:rsidR="008B65FA" w:rsidRPr="008B65FA" w:rsidTr="008B65FA">
        <w:trPr>
          <w:tblCellSpacing w:w="0" w:type="dxa"/>
        </w:trPr>
        <w:tc>
          <w:tcPr>
            <w:tcW w:w="0" w:type="auto"/>
            <w:vAlign w:val="center"/>
            <w:hideMark/>
          </w:tcPr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</w:p>
          <w:p w:rsidR="008B65FA" w:rsidRPr="008B65FA" w:rsidRDefault="0098249E" w:rsidP="008B6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Ogłoszenie nr 355447 - 2016 z dnia 2016-11-30 r.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Wielgie: Zakup oleju opałowego lekkiego (L1) </w:t>
            </w:r>
            <w:r w:rsidRPr="008B65FA">
              <w:rPr>
                <w:rFonts w:ascii="Times New Roman" w:hAnsi="Times New Roman" w:cs="Times New Roman"/>
              </w:rPr>
              <w:br/>
              <w:t xml:space="preserve">OGŁOSZENIE O ZAMÓWIENIU - Dostawy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Zamieszczanie ogłoszenia:</w:t>
            </w:r>
            <w:r w:rsidRPr="008B65FA">
              <w:rPr>
                <w:rFonts w:ascii="Times New Roman" w:hAnsi="Times New Roman" w:cs="Times New Roman"/>
              </w:rPr>
              <w:t xml:space="preserve"> obowiązkowe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Ogłoszenie dotyczy:</w:t>
            </w:r>
            <w:r w:rsidRPr="008B65FA">
              <w:rPr>
                <w:rFonts w:ascii="Times New Roman" w:hAnsi="Times New Roman" w:cs="Times New Roman"/>
              </w:rPr>
              <w:t xml:space="preserve"> zamówienia publicznego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Zamówienie dotyczy projektu lub programu współfinansowanego ze środków Unii Europejskiej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Nazwa projektu lub programu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8B65FA">
              <w:rPr>
                <w:rFonts w:ascii="Times New Roman" w:hAnsi="Times New Roman" w:cs="Times New Roman"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, nie mniejszy niż 30%, osób zatrudnionych przez zakłady pracy chronionej lub wykonawców albo ich jednostki (w %)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u w:val="single"/>
              </w:rPr>
              <w:t>SEKCJA I: ZAMAWIAJĄCY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Postępowanie przeprowadza centralny zamawiający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tak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Postępowanie przeprowadza podmiot, któremu zamawiający powierzył/powierzyli przeprowadzenie postępowania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Informacje na temat podmiotu któremu zamawiający powierzył/powierzyli prowadzenie postępowania: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Postępowanie jest przeprowadzane wspólnie przez zamawiających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tak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8B65FA">
              <w:rPr>
                <w:rFonts w:ascii="Times New Roman" w:hAnsi="Times New Roman" w:cs="Times New Roman"/>
              </w:rPr>
              <w:br/>
              <w:t xml:space="preserve">1) Szkoła Podstawowa im. Jana Pawła II w Czarnem , Czarne 7 87-603 Wielgie, NIP: 466-01-68-179, Elżbieta </w:t>
            </w:r>
            <w:proofErr w:type="spellStart"/>
            <w:r w:rsidRPr="008B65FA">
              <w:rPr>
                <w:rFonts w:ascii="Times New Roman" w:hAnsi="Times New Roman" w:cs="Times New Roman"/>
              </w:rPr>
              <w:t>Myszyńska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, tel. 054 2303518,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2) Szkoła Podstawowa im. Mikołaja Kopernika w Zadusznikach, Zaduszniki 4, 87-603 Wielgie, NIP: 893-12-42-577, Zofia </w:t>
            </w:r>
            <w:proofErr w:type="spellStart"/>
            <w:r w:rsidRPr="008B65FA">
              <w:rPr>
                <w:rFonts w:ascii="Times New Roman" w:hAnsi="Times New Roman" w:cs="Times New Roman"/>
              </w:rPr>
              <w:t>Kuczmarska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, tel. 054 2871511, </w:t>
            </w:r>
            <w:r w:rsidRPr="008B65FA">
              <w:rPr>
                <w:rFonts w:ascii="Times New Roman" w:hAnsi="Times New Roman" w:cs="Times New Roman"/>
              </w:rPr>
              <w:br/>
              <w:t>3) Zespół Placówek Oświatowych w Wielgiem, ul; Szkolna 5, 87-603 Wielgie , NIP 466-01-68-185, Dorota Pączek-</w:t>
            </w:r>
            <w:proofErr w:type="spellStart"/>
            <w:r w:rsidRPr="008B65FA">
              <w:rPr>
                <w:rFonts w:ascii="Times New Roman" w:hAnsi="Times New Roman" w:cs="Times New Roman"/>
              </w:rPr>
              <w:t>Bazela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, tel. 0542897122 , </w:t>
            </w:r>
            <w:r w:rsidRPr="008B65FA">
              <w:rPr>
                <w:rFonts w:ascii="Times New Roman" w:hAnsi="Times New Roman" w:cs="Times New Roman"/>
              </w:rPr>
              <w:br/>
              <w:t>4) Ośrodek Kultury i Biblioteka Gminy Wielgie ul Starowiejska 81, 87 603 Wielgie, NIP 4660418245, Katarzyna Kwiecińska, tel. 054 2897470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Postępowanie jest przeprowadzane wspólnie z zamawiającymi z innych państw członkowskich Unii Europejskiej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Informacje dodatkowe: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I. 1) NAZWA I ADRES: </w:t>
            </w:r>
            <w:r w:rsidRPr="008B65FA">
              <w:rPr>
                <w:rFonts w:ascii="Times New Roman" w:hAnsi="Times New Roman" w:cs="Times New Roman"/>
              </w:rPr>
              <w:t xml:space="preserve">Gmina Wielgie, krajowy numer identyfikacyjny 54977200000, ul. ul. Starowiejska  8, 87603   Wielgie, woj. kujawsko-pomorskie, państwo Polska, tel. 542 897 380, e-mail kglowinski@wielgie.pl, faks 542 897 795. </w:t>
            </w:r>
            <w:r w:rsidRPr="008B65FA">
              <w:rPr>
                <w:rFonts w:ascii="Times New Roman" w:hAnsi="Times New Roman" w:cs="Times New Roman"/>
              </w:rPr>
              <w:br/>
              <w:t>Adres strony internetowej (URL): http://bip.wielgie.pl/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I. 2) RODZAJ ZAMAWIAJĄCEGO: </w:t>
            </w:r>
            <w:r w:rsidRPr="008B65FA">
              <w:rPr>
                <w:rFonts w:ascii="Times New Roman" w:hAnsi="Times New Roman" w:cs="Times New Roman"/>
              </w:rPr>
              <w:t xml:space="preserve">Administracja samorządowa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I.3) WSPÓLNE UDZIELANIE ZAMÓWIENIA </w:t>
            </w:r>
            <w:r w:rsidRPr="008B65FA">
              <w:rPr>
                <w:rFonts w:ascii="Times New Roman" w:hAnsi="Times New Roman" w:cs="Times New Roman"/>
                <w:b/>
                <w:bCs/>
                <w:i/>
                <w:iCs/>
              </w:rPr>
              <w:t>(jeżeli dotyczy)</w:t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  <w:r w:rsidRPr="008B65FA">
              <w:rPr>
                <w:rFonts w:ascii="Times New Roman" w:hAnsi="Times New Roman" w:cs="Times New Roman"/>
              </w:rPr>
              <w:br/>
              <w:t xml:space="preserve">Prowadzącym </w:t>
            </w:r>
            <w:proofErr w:type="spellStart"/>
            <w:r w:rsidRPr="008B65FA">
              <w:rPr>
                <w:rFonts w:ascii="Times New Roman" w:hAnsi="Times New Roman" w:cs="Times New Roman"/>
              </w:rPr>
              <w:t>postępownie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 jest, Gmina Wielgie, która w imieniu jednostek organizacyjnych przeprowadza procedurę udzielenia zamówienia na zakup oleju opałowego w roku 2017. Postępowanie jest powadzone w imieniu i na rzecz pozostałych zamawiających.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I.4) KOMUNIKACJA: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Nieograniczony, pełny i bezpośredni dostęp do dokumentów z postępowania można uzyskać pod adresem (URL)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Adres strony internetowej, na której zamieszczona będzie specyfikacja istotnych warunków zamówienia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>http://bip.wielgie.pl/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Dostęp do dokumentów z postępowania jest ograniczony - więcej informacji można uzyskać pod adresem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lastRenderedPageBreak/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Oferty lub wnioski o dopuszczenie do udziału w postępowaniu należy przesyłać: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Elektronicznie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adres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Dopuszczone jest przesłanie ofert lub wniosków o dopuszczenie do udziału w postępowaniu w inny sposób: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Wymagane jest przesłanie ofert lub wniosków o dopuszczenie do udziału w postępowaniu w inny sposób:</w:t>
            </w:r>
            <w:r w:rsidRPr="008B65FA">
              <w:rPr>
                <w:rFonts w:ascii="Times New Roman" w:hAnsi="Times New Roman" w:cs="Times New Roman"/>
              </w:rPr>
              <w:br/>
              <w:t xml:space="preserve">tak </w:t>
            </w:r>
            <w:r w:rsidRPr="008B65FA">
              <w:rPr>
                <w:rFonts w:ascii="Times New Roman" w:hAnsi="Times New Roman" w:cs="Times New Roman"/>
              </w:rPr>
              <w:br/>
              <w:t xml:space="preserve">Inny sposób: </w:t>
            </w:r>
            <w:r w:rsidRPr="008B65FA">
              <w:rPr>
                <w:rFonts w:ascii="Times New Roman" w:hAnsi="Times New Roman" w:cs="Times New Roman"/>
              </w:rPr>
              <w:br/>
              <w:t>poczta, kurier itp.</w:t>
            </w:r>
            <w:r w:rsidRPr="008B65FA">
              <w:rPr>
                <w:rFonts w:ascii="Times New Roman" w:hAnsi="Times New Roman" w:cs="Times New Roman"/>
              </w:rPr>
              <w:br/>
              <w:t xml:space="preserve">Adres: </w:t>
            </w:r>
            <w:r w:rsidRPr="008B65FA">
              <w:rPr>
                <w:rFonts w:ascii="Times New Roman" w:hAnsi="Times New Roman" w:cs="Times New Roman"/>
              </w:rPr>
              <w:br/>
              <w:t>Gmina Wielgie, ul. Starowiejska 8, 87-603 Wielgie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Komunikacja elektroniczna wymaga korzystania z narzędzi i urządzeń lub formatów plików, które nie są ogólnie dostępne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Nieograniczony, pełny, bezpośredni i bezpłatny dostęp do tych narzędzi można uzyskać pod adresem: (URL)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u w:val="single"/>
              </w:rPr>
              <w:t xml:space="preserve">SEKCJA II: PRZEDMIOT ZAMÓWIENIA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II.1) Nazwa nadana zamówieniu przez zamawiającego: </w:t>
            </w:r>
            <w:r w:rsidRPr="008B65FA">
              <w:rPr>
                <w:rFonts w:ascii="Times New Roman" w:hAnsi="Times New Roman" w:cs="Times New Roman"/>
              </w:rPr>
              <w:t xml:space="preserve">Zakup oleju opałowego lekkiego (L1)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Numer referencyjny: </w:t>
            </w:r>
            <w:r w:rsidRPr="008B65FA">
              <w:rPr>
                <w:rFonts w:ascii="Times New Roman" w:hAnsi="Times New Roman" w:cs="Times New Roman"/>
              </w:rPr>
              <w:t>GSR.271.13.2016.KG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Przed wszczęciem postępowania o udzielenie zamówienia przeprowadzono dialog techniczny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II.2) Rodzaj zamówienia: </w:t>
            </w:r>
            <w:r w:rsidRPr="008B65FA">
              <w:rPr>
                <w:rFonts w:ascii="Times New Roman" w:hAnsi="Times New Roman" w:cs="Times New Roman"/>
              </w:rPr>
              <w:t xml:space="preserve">dostawy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II.3) Informacja o możliwości składania ofert częściowych</w:t>
            </w:r>
            <w:r w:rsidRPr="008B65FA">
              <w:rPr>
                <w:rFonts w:ascii="Times New Roman" w:hAnsi="Times New Roman" w:cs="Times New Roman"/>
              </w:rPr>
              <w:br/>
              <w:t xml:space="preserve">Zamówienie podzielone jest na części: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II.4) Krótki opis przedmiotu zamówienia </w:t>
            </w:r>
            <w:r w:rsidRPr="008B65FA">
              <w:rPr>
                <w:rFonts w:ascii="Times New Roman" w:hAnsi="Times New Roman" w:cs="Times New Roman"/>
                <w:i/>
                <w:iCs/>
              </w:rPr>
              <w:t>(wielkość, zakres, rodzaj i ilość dostaw, usług lub robót budowlanych lub określenie zapotrzebowania i wymagań )</w:t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 a w przypadku partnerstwa innowacyjnego - określenie zapotrzebowania na innowacyjny produkt, usługę lub roboty budowlane: </w:t>
            </w:r>
            <w:r w:rsidRPr="008B65FA">
              <w:rPr>
                <w:rFonts w:ascii="Times New Roman" w:hAnsi="Times New Roman" w:cs="Times New Roman"/>
              </w:rPr>
              <w:t xml:space="preserve">Przedmiotem zamówienia jest: Zakup oleju opałowego </w:t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lekkiego; Dostarczanie zakupionego oleju opałowego lekkiego do następujących lokalizacji: - Szkoła Podstawowa w Czarnem – do 23000 l - Szkoła Podstawowa w Zadusznikach – do 21600 l - ZPO w Wielgiem – do 30000 l - Ośrodek Kultury i Biblioteka Gminy Wielgie - do 4900 l - Budynek </w:t>
            </w:r>
            <w:proofErr w:type="spellStart"/>
            <w:r w:rsidRPr="008B65FA">
              <w:rPr>
                <w:rFonts w:ascii="Times New Roman" w:hAnsi="Times New Roman" w:cs="Times New Roman"/>
              </w:rPr>
              <w:t>administracyjno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 – biurowy – do 10000 l - Świetlica Witkowo – do 1500 l - Świetlica Oleszno - do 1500 l - Świetlica Bętlewo – do 1500 l - Świetlica Złowody – do 1500 l - Świetlica Suszewo - do 1500 l - Świetlica Zakrzewo – do 1500 l - Świetlica Czarne – do 1500 l - CKOR w Suradówku – do 1500 l Dostarczany olej opałowy musi spełniać wymagania jakościowe określone w: Normie PN-C-96024:2011, „Przetwory naftowe – Oleje opałowe”, Wymaganie: L1; Rozporządzeniu Ministra Gospodarki z dnia 3 listopada 2014 r. w sprawie wymagań jakościowych dotyczących zawartości siarki dla olejów oraz rodzajów instalacji i warunków, w których będą stosowane ciężkie oleje opałowe (Dz. U. 2014 r. nr 1547).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II.5) Główny kod CPV: </w:t>
            </w:r>
            <w:r w:rsidRPr="008B65FA">
              <w:rPr>
                <w:rFonts w:ascii="Times New Roman" w:hAnsi="Times New Roman" w:cs="Times New Roman"/>
              </w:rPr>
              <w:t>09135100-5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II.6) Całkowita wartość zamówienia </w:t>
            </w:r>
            <w:r w:rsidRPr="008B65FA">
              <w:rPr>
                <w:rFonts w:ascii="Times New Roman" w:hAnsi="Times New Roman" w:cs="Times New Roman"/>
                <w:i/>
                <w:iCs/>
              </w:rPr>
              <w:t>(jeżeli zamawiający podaje informacje o wartości zamówienia)</w:t>
            </w:r>
            <w:r w:rsidRPr="008B65FA">
              <w:rPr>
                <w:rFonts w:ascii="Times New Roman" w:hAnsi="Times New Roman" w:cs="Times New Roman"/>
              </w:rPr>
              <w:t xml:space="preserve">: </w:t>
            </w:r>
            <w:r w:rsidRPr="008B65FA">
              <w:rPr>
                <w:rFonts w:ascii="Times New Roman" w:hAnsi="Times New Roman" w:cs="Times New Roman"/>
              </w:rPr>
              <w:br/>
              <w:t xml:space="preserve">Wartość bez VAT: </w:t>
            </w:r>
            <w:r w:rsidRPr="008B65FA">
              <w:rPr>
                <w:rFonts w:ascii="Times New Roman" w:hAnsi="Times New Roman" w:cs="Times New Roman"/>
              </w:rPr>
              <w:br/>
              <w:t xml:space="preserve">Waluta: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i/>
                <w:iCs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8B65FA">
              <w:rPr>
                <w:rFonts w:ascii="Times New Roman" w:hAnsi="Times New Roman" w:cs="Times New Roman"/>
                <w:b/>
                <w:bCs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8B65FA">
              <w:rPr>
                <w:rFonts w:ascii="Times New Roman" w:hAnsi="Times New Roman" w:cs="Times New Roman"/>
              </w:rPr>
              <w:t xml:space="preserve">tak </w:t>
            </w:r>
            <w:r w:rsidRPr="008B65FA">
              <w:rPr>
                <w:rFonts w:ascii="Times New Roman" w:hAnsi="Times New Roman" w:cs="Times New Roman"/>
              </w:rPr>
              <w:br/>
              <w:t xml:space="preserve">Określenie przedmiotu, wielkości lub zakresu oraz warunków na jakich zostaną udzielone zamówienia, o których mowa w art. 67 ust. 1 pkt 6 lub w art. 134 ust. 6 pkt 3 ustawy </w:t>
            </w:r>
            <w:proofErr w:type="spellStart"/>
            <w:r w:rsidRPr="008B65FA">
              <w:rPr>
                <w:rFonts w:ascii="Times New Roman" w:hAnsi="Times New Roman" w:cs="Times New Roman"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: Zamawiający przewiduje udzielenie zamówień uzupełniających w wysokości do 20% zamówienia podstawowego w przypadku wystąpienia trudnych warunków atmosferycznych gdy zużycie oleju opałowego będzie znacznie wyższe.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>data zakończenia: 31/12/2017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II.9) Informacje dodatkowe: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u w:val="single"/>
              </w:rPr>
              <w:t xml:space="preserve">SEKCJA III: INFORMACJE O CHARAKTERZE PRAWNYM, EKONOMICZNYM, FINANSOWYM I TECHNICZNYM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III.1) WARUNKI UDZIAŁU W POSTĘPOWANIU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III.1.1) Kompetencje lub uprawnienia do prowadzenia określonej działalności zawodowej, o ile wynika to z odrębnych przepisów</w:t>
            </w:r>
            <w:r w:rsidRPr="008B65FA">
              <w:rPr>
                <w:rFonts w:ascii="Times New Roman" w:hAnsi="Times New Roman" w:cs="Times New Roman"/>
              </w:rPr>
              <w:br/>
              <w:t>Określenie warunków: Warunkiem udziału w postępowaniu jest posiadanie koncesji na prowadzenie działalności gospodarczej w zakresie obrotu paliwami ciekłymi, udzielonej przez Prezesa Urzędu Regulacji Energetyki (URE).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Informacje dodatkowe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III.1.2) Sytuacja finansowa lub ekonomiczna </w:t>
            </w:r>
            <w:r w:rsidRPr="008B65FA">
              <w:rPr>
                <w:rFonts w:ascii="Times New Roman" w:hAnsi="Times New Roman" w:cs="Times New Roman"/>
              </w:rPr>
              <w:br/>
              <w:t>Określenie warunków: Zamawiający nie stawia spełnienia warunku w tym zakresie.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III.1.3) Zdolność techniczna lub zawodowa </w:t>
            </w:r>
            <w:r w:rsidRPr="008B65FA">
              <w:rPr>
                <w:rFonts w:ascii="Times New Roman" w:hAnsi="Times New Roman" w:cs="Times New Roman"/>
              </w:rPr>
              <w:br/>
              <w:t xml:space="preserve">Określenie warunków: Warunkiem uzyskania zamówienia jest dysponowanie co najmniej jedna cysterną: - posiadającą wyposażenie umożliwiające bezpośrednie tankowanie oleju do zbiorników; - wyposażoną w instalację pomiarową i posiadającą aktualne świadectwo legalizacji; - dopuszczoną do przewozu materiałów niebezpiecznych, posiadającą aktualne świadectwo (ADR) dopuszczenia pojazdu do przewozu towarów niebezpiecznych </w:t>
            </w:r>
            <w:r w:rsidRPr="008B65FA">
              <w:rPr>
                <w:rFonts w:ascii="Times New Roman" w:hAnsi="Times New Roman" w:cs="Times New Roman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III.2) PODSTAWY WYKLUCZENIA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III.2.1) Podstawy wykluczenia określone w art. 24 ust. 1 ustawy </w:t>
            </w:r>
            <w:proofErr w:type="spellStart"/>
            <w:r w:rsidRPr="008B65FA">
              <w:rPr>
                <w:rFonts w:ascii="Times New Roman" w:hAnsi="Times New Roman" w:cs="Times New Roman"/>
                <w:b/>
                <w:bCs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III.2.2) Zamawiający przewiduje wykluczenie wykonawcy na podstawie art. 24 ust. 5 ustawy </w:t>
            </w:r>
            <w:proofErr w:type="spellStart"/>
            <w:r w:rsidRPr="008B65FA">
              <w:rPr>
                <w:rFonts w:ascii="Times New Roman" w:hAnsi="Times New Roman" w:cs="Times New Roman"/>
                <w:b/>
                <w:bCs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</w:rPr>
              <w:t xml:space="preserve"> tak </w:t>
            </w:r>
            <w:r w:rsidRPr="008B65FA">
              <w:rPr>
                <w:rFonts w:ascii="Times New Roman" w:hAnsi="Times New Roman" w:cs="Times New Roman"/>
              </w:rPr>
              <w:br/>
              <w:t xml:space="preserve">Zamawiający przewiduje następujące fakultatywne podstawy wykluczenia: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Oświadczenie o niepodleganiu wykluczeniu oraz spełnianiu warunków udziału w postępowaniu </w:t>
            </w:r>
            <w:r w:rsidRPr="008B65FA">
              <w:rPr>
                <w:rFonts w:ascii="Times New Roman" w:hAnsi="Times New Roman" w:cs="Times New Roman"/>
              </w:rPr>
              <w:br/>
              <w:t xml:space="preserve">tak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Oświadczenie o spełnianiu kryteriów selekcji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Odpis z właściwego rejestru lub centralnej ewidencji i informacji o działalności gospodarczej, jeżeli odrębne przepisy wymagają wpisu do rejestru lub ewidencji, w celu potwierdzenia braku podstaw wykluczenia na podstawie art. 24 ust. 5 pkt 1 ustawy </w:t>
            </w:r>
            <w:proofErr w:type="spellStart"/>
            <w:r w:rsidRPr="008B65FA">
              <w:rPr>
                <w:rFonts w:ascii="Times New Roman" w:hAnsi="Times New Roman" w:cs="Times New Roman"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</w:rPr>
              <w:t>.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III.5.1) W ZAKRESIE SPEŁNIANIA WARUNKÓW UDZIAŁU W POSTĘPOWANIU:</w:t>
            </w:r>
            <w:r w:rsidRPr="008B65FA">
              <w:rPr>
                <w:rFonts w:ascii="Times New Roman" w:hAnsi="Times New Roman" w:cs="Times New Roman"/>
              </w:rPr>
              <w:br/>
              <w:t xml:space="preserve">Aktualną koncesję uprawniającą do prowadzenia działalności gospodarczej w zakresie obrotu paliwami ciekłymi, udzieloną przez Prezesa URE; Wykaz cystern, na potwierdzenie </w:t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spełniania warunku określonego w punkcie tj.: oświadczenie o dysponowaniu i o podstawie dysponowania cysterną spełniającą kryteria określone w warunku – wzór stanowi załącznik W do SIWZ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III.5.2) W ZAKRESIE KRYTERIÓW SELEKCJI: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III.7) INNE DOKUMENTY NIE WYMIENIONE W pkt III.3) - III.6)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u w:val="single"/>
              </w:rPr>
              <w:t xml:space="preserve">SEKCJA IV: PROCEDURA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IV.1) OPIS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IV.1.1) Tryb udzielenia zamówienia: </w:t>
            </w:r>
            <w:r w:rsidRPr="008B65FA">
              <w:rPr>
                <w:rFonts w:ascii="Times New Roman" w:hAnsi="Times New Roman" w:cs="Times New Roman"/>
              </w:rPr>
              <w:t xml:space="preserve">przetarg nieograniczony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IV.1.2) Zamawiający żąda wniesienia wadium: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IV.1.3) Przewiduje się udzielenie zaliczek na poczet wykonania zamówienia: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IV.1.4) Wymaga się złożenia ofert w postaci katalogów elektronicznych lub dołączenia do ofert katalogów elektronicznych: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Dopuszcza się złożenie ofert w postaci katalogów elektronicznych lub dołączenia do ofert katalogów elektronicznych: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IV.1.5.) Wymaga się złożenia oferty wariantowej: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Dopuszcza się złożenie oferty wariantowej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Złożenie oferty wariantowej dopuszcza się tylko z jednoczesnym złożeniem oferty zasadniczej: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IV.1.6) Przewidywana liczba wykonawców, którzy zostaną zaproszeni do udziału w postępowaniu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i/>
                <w:iCs/>
              </w:rPr>
              <w:t xml:space="preserve">(przetarg ograniczony, negocjacje z ogłoszeniem, dialog konkurencyjny, partnerstwo innowacyjne)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>Liczba wykonawców  </w:t>
            </w:r>
            <w:r w:rsidRPr="008B65FA">
              <w:rPr>
                <w:rFonts w:ascii="Times New Roman" w:hAnsi="Times New Roman" w:cs="Times New Roman"/>
              </w:rPr>
              <w:br/>
              <w:t xml:space="preserve">Przewidywana minimalna liczba wykonawców </w:t>
            </w:r>
            <w:r w:rsidRPr="008B65FA">
              <w:rPr>
                <w:rFonts w:ascii="Times New Roman" w:hAnsi="Times New Roman" w:cs="Times New Roman"/>
              </w:rPr>
              <w:br/>
              <w:t>Maksymalna liczba wykonawców  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Kryteria selekcji wykonawców: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IV.1.7) Informacje na temat umowy ramowej lub dynamicznego systemu zakupów: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Umowa ramowa będzie zawarta: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Czy przewiduje się ograniczenie liczby uczestników umowy ramowej: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Zamówienie obejmuje ustanowienie dynamicznego systemu zakupów: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W ramach umowy ramowej/dynamicznego systemu zakupów dopuszcza się złożenie ofert w formie katalogów elektronicznych: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IV.1.8) Aukcja elektroniczna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Przewidziane jest przeprowadzenie aukcji elektronicznej </w:t>
            </w:r>
            <w:r w:rsidRPr="008B65FA">
              <w:rPr>
                <w:rFonts w:ascii="Times New Roman" w:hAnsi="Times New Roman" w:cs="Times New Roman"/>
                <w:i/>
                <w:iCs/>
              </w:rPr>
              <w:t xml:space="preserve">(przetarg nieograniczony, przetarg ograniczony, negocjacje z ogłoszeniem) </w:t>
            </w:r>
            <w:r w:rsidRPr="008B65FA">
              <w:rPr>
                <w:rFonts w:ascii="Times New Roman" w:hAnsi="Times New Roman" w:cs="Times New Roman"/>
              </w:rPr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Należy wskazać elementy, których wartości będą przedmiotem aukcji elektronicznej: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Przewiduje się ograniczenia co do przedstawionych wartości, wynikające z opisu przedmiotu zamówienia: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dotyczące przebiegu aukcji elektronicznej: </w:t>
            </w:r>
            <w:r w:rsidRPr="008B65FA">
              <w:rPr>
                <w:rFonts w:ascii="Times New Roman" w:hAnsi="Times New Roman" w:cs="Times New Roman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dotyczące wykorzystywanego sprzętu elektronicznego, rozwiązań i specyfikacji technicznych w zakresie połączeń: </w:t>
            </w:r>
            <w:r w:rsidRPr="008B65FA">
              <w:rPr>
                <w:rFonts w:ascii="Times New Roman" w:hAnsi="Times New Roman" w:cs="Times New Roman"/>
              </w:rPr>
              <w:br/>
              <w:t xml:space="preserve">Wymagania dotyczące rejestracji i identyfikacji wykonawców w aukcji elektronicznej: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o liczbie etapów aukcji elektronicznej i czasie ich trwania: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1700"/>
            </w:tblGrid>
            <w:tr w:rsidR="008B65FA" w:rsidRPr="008B65FA" w:rsidTr="008B65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</w:rPr>
                    <w:t>czas trwania etapu</w:t>
                  </w:r>
                </w:p>
              </w:tc>
            </w:tr>
            <w:tr w:rsidR="008B65FA" w:rsidRPr="008B65FA" w:rsidTr="008B65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Czy wykonawcy, którzy nie złożyli nowych postąpień, zostaną zakwalifikowani do następnego etapu: nie </w:t>
            </w:r>
            <w:r w:rsidRPr="008B65FA">
              <w:rPr>
                <w:rFonts w:ascii="Times New Roman" w:hAnsi="Times New Roman" w:cs="Times New Roman"/>
              </w:rPr>
              <w:br/>
              <w:t xml:space="preserve">Warunki zamknięcia aukcji elektronicznej: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IV.2) KRYTERIA OCENY OFERT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IV.2.1) Kryteria oceny ofert: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lastRenderedPageBreak/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968"/>
            </w:tblGrid>
            <w:tr w:rsidR="008B65FA" w:rsidRPr="008B65FA" w:rsidTr="008B65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  <w:i/>
                      <w:iCs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  <w:i/>
                      <w:iCs/>
                    </w:rPr>
                    <w:t>Znaczenie</w:t>
                  </w:r>
                </w:p>
              </w:tc>
            </w:tr>
            <w:tr w:rsidR="008B65FA" w:rsidRPr="008B65FA" w:rsidTr="008B65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</w:tbl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IV.2.3) Zastosowanie procedury, o której mowa w art. 24aa ust. 1 ustawy </w:t>
            </w:r>
            <w:proofErr w:type="spellStart"/>
            <w:r w:rsidRPr="008B65FA">
              <w:rPr>
                <w:rFonts w:ascii="Times New Roman" w:hAnsi="Times New Roman" w:cs="Times New Roman"/>
                <w:b/>
                <w:bCs/>
              </w:rPr>
              <w:t>Pzp</w:t>
            </w:r>
            <w:proofErr w:type="spellEnd"/>
            <w:r w:rsidRPr="008B65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65FA">
              <w:rPr>
                <w:rFonts w:ascii="Times New Roman" w:hAnsi="Times New Roman" w:cs="Times New Roman"/>
              </w:rPr>
              <w:t xml:space="preserve">(przetarg nieograniczony)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IV.3) Negocjacje z ogłoszeniem, dialog konkurencyjny, partnerstwo innowacyjne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IV.3.1) Informacje na temat negocjacji z ogłoszeniem</w:t>
            </w:r>
            <w:r w:rsidRPr="008B65FA">
              <w:rPr>
                <w:rFonts w:ascii="Times New Roman" w:hAnsi="Times New Roman" w:cs="Times New Roman"/>
              </w:rPr>
              <w:br/>
              <w:t xml:space="preserve">Minimalne wymagania, które muszą spełniać wszystkie oferty: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Przewidziane jest zastrzeżenie prawa do udzielenia zamówienia na podstawie ofert wstępnych bez przeprowadzenia negocjacji nie </w:t>
            </w:r>
            <w:r w:rsidRPr="008B65FA">
              <w:rPr>
                <w:rFonts w:ascii="Times New Roman" w:hAnsi="Times New Roman" w:cs="Times New Roman"/>
              </w:rPr>
              <w:br/>
              <w:t xml:space="preserve">Przewidziany jest podział negocjacji na etapy w celu ograniczenia liczby ofert: nie </w:t>
            </w:r>
            <w:r w:rsidRPr="008B65FA">
              <w:rPr>
                <w:rFonts w:ascii="Times New Roman" w:hAnsi="Times New Roman" w:cs="Times New Roman"/>
              </w:rPr>
              <w:br/>
              <w:t xml:space="preserve">Należy podać informacje na temat etapów negocjacji (w tym liczbę etapów):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IV.3.2) Informacje na temat dialogu konkurencyjnego</w:t>
            </w:r>
            <w:r w:rsidRPr="008B65FA">
              <w:rPr>
                <w:rFonts w:ascii="Times New Roman" w:hAnsi="Times New Roman" w:cs="Times New Roman"/>
              </w:rPr>
              <w:br/>
              <w:t xml:space="preserve">Opis potrzeb i wymagań zamawiającego lub informacja o sposobie uzyskania tego opisu: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Wstępny harmonogram postępowania: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Podział dialogu na etapy w celu ograniczenia liczby rozwiązań: nie </w:t>
            </w:r>
            <w:r w:rsidRPr="008B65FA">
              <w:rPr>
                <w:rFonts w:ascii="Times New Roman" w:hAnsi="Times New Roman" w:cs="Times New Roman"/>
              </w:rPr>
              <w:br/>
              <w:t xml:space="preserve">Należy podać informacje na temat etapów dialogu: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IV.3.3) Informacje na temat partnerstwa innowacyjnego</w:t>
            </w:r>
            <w:r w:rsidRPr="008B65FA">
              <w:rPr>
                <w:rFonts w:ascii="Times New Roman" w:hAnsi="Times New Roman" w:cs="Times New Roman"/>
              </w:rPr>
              <w:br/>
              <w:t xml:space="preserve">Elementy opisu przedmiotu zamówienia definiujące minimalne wymagania, którym muszą odpowiadać wszystkie oferty: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IV.4) Licytacja elektroniczna </w:t>
            </w:r>
            <w:r w:rsidRPr="008B65FA">
              <w:rPr>
                <w:rFonts w:ascii="Times New Roman" w:hAnsi="Times New Roman" w:cs="Times New Roman"/>
              </w:rPr>
              <w:br/>
              <w:t xml:space="preserve">Adres strony internetowej, na której będzie prowadzona licytacja elektroniczna: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Adres strony internetowej, na której jest dostępny opis przedmiotu zamówienia w licytacji </w:t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elektronicznej: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Sposób postępowania w toku licytacji elektronicznej, w tym określenie minimalnych wysokości postąpień: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Informacje o liczbie etapów licytacji elektronicznej i czasie ich trwania: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1700"/>
            </w:tblGrid>
            <w:tr w:rsidR="008B65FA" w:rsidRPr="008B65FA" w:rsidTr="008B65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  <w:r w:rsidRPr="008B65FA">
                    <w:rPr>
                      <w:rFonts w:ascii="Times New Roman" w:hAnsi="Times New Roman" w:cs="Times New Roman"/>
                    </w:rPr>
                    <w:t>czas trwania etapu</w:t>
                  </w:r>
                </w:p>
              </w:tc>
            </w:tr>
            <w:tr w:rsidR="008B65FA" w:rsidRPr="008B65FA" w:rsidTr="008B65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5FA" w:rsidRPr="008B65FA" w:rsidRDefault="008B65FA" w:rsidP="008B65F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Wykonawcy, którzy nie złożyli nowych postąpień, zostaną zakwalifikowani do następnego etapu: nie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Termin otwarcia licytacji elektronicznej: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t xml:space="preserve">Termin i warunki zamknięcia licytacji elektronicznej: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Wymagania dotyczące zabezpieczenia należytego wykonania umowy: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</w:rPr>
              <w:br/>
              <w:t xml:space="preserve">Informacje dodatkowe: 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r w:rsidRPr="008B65FA">
              <w:rPr>
                <w:rFonts w:ascii="Times New Roman" w:hAnsi="Times New Roman" w:cs="Times New Roman"/>
                <w:b/>
                <w:bCs/>
              </w:rPr>
              <w:t>IV.5) ZMIANA UMOWY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Przewiduje się istotne zmiany postanowień zawartej umowy w stosunku do treści oferty, na podstawie której dokonano wyboru wykonawcy:</w:t>
            </w:r>
            <w:r w:rsidRPr="008B65FA">
              <w:rPr>
                <w:rFonts w:ascii="Times New Roman" w:hAnsi="Times New Roman" w:cs="Times New Roman"/>
              </w:rPr>
              <w:t xml:space="preserve"> tak </w:t>
            </w:r>
            <w:r w:rsidRPr="008B65FA">
              <w:rPr>
                <w:rFonts w:ascii="Times New Roman" w:hAnsi="Times New Roman" w:cs="Times New Roman"/>
              </w:rPr>
              <w:br/>
              <w:t xml:space="preserve">Należy wskazać zakres, charakter zmian oraz warunki wprowadzenia zmian: </w:t>
            </w:r>
            <w:r w:rsidRPr="008B65FA">
              <w:rPr>
                <w:rFonts w:ascii="Times New Roman" w:hAnsi="Times New Roman" w:cs="Times New Roman"/>
              </w:rPr>
              <w:br/>
              <w:t xml:space="preserve">1. Zmiana umowy w zakresie wynagrodzenia Wykonawcy jest dopuszczalna z zastrzeżeniem postanowień zawartych w ust. 2 i 3, w przypadku: 1) zmiany stawki podatku od towarów i usług; 2) zmiany wynagrodzenia Wykonawcy w związku z udzieleniem zamówień uzupełniających w wysokości do 20% zamówienia podstawowego Jeżeli zmiany te będą miały wpływ na koszty wykonania zamówienia przez Wykonawcę. 2. W przypadku zmiany przepisów, o których mowa w ust. 1, skutkujących zmianą kosztów wykonania przedmiotu umowy przez Wykonawcę, każda ze stron Umowy, w terminie 30 dni od dnia wejścia w życie przepisów wprowadzających te zmiany, może wystąpić do drugiej Strony o przeprowadzenie negocjacji w sprawie dokonania odpowiedniej zmiany wysokości wynagrodzenia. 3. Podstawą do przeprowadzenia negocjacji, o których mowa w ust. 2 będzie przedstawiana każdorazowo Zamawiającemu kalkulacja kosztów Wykonawcy, uwzględniająca wpływ wejścia w życie przepisów wprowadzających te zmiany na koszty wykonania przedmiotu umowy przez Wykonawcę. Wykonawca będzie zobowiązany do przedstawienia stosownej kalkulacji na pisemne żądanie Zamawiającego, w terminie 5 dni roboczych od otrzymania żądania. 4. Negocjacje, o których mowa w ust. 2 i 3 maja na celu wspólne – Zamawiającemu i Wykonawcy – przeprowadzenie sprawdzenia poprawności i zasadności wyliczonego zwiększenia/zmniejszenia wartości wynagrodzenia wykonawcy. 5. </w:t>
            </w:r>
            <w:r w:rsidRPr="008B65FA">
              <w:rPr>
                <w:rFonts w:ascii="Times New Roman" w:hAnsi="Times New Roman" w:cs="Times New Roman"/>
              </w:rPr>
              <w:lastRenderedPageBreak/>
              <w:t xml:space="preserve">Wykonawcy i Zamawiającemu przysługiwać będzie roszczenie o zmianę wysokości wynagrodzenia Wykonawcy (zmniejszenie lub zwiększenie) liczone od daty wejścia w życie zmian przepisów prawa, o których mowa w ust. 1. 6. Zmiana treści umowy wymaga zachowania formy pisemnej pod rygorem nieważności. 7. Każda ze stron może jednostronnie dokonać zmiany treści umowy w zakresie osób odpowiedzialnych za realizację umowy, numerów telefonów, faksów oraz adresów, wskazanych w niniejszej umowie, powiadamiając o tym pisemnie drugą stronę, w terminie nie dłuższym niż 7 dni od dokonania zmiany. Zmiany te nie wymagają formy aneksu do umowy. Każda ze Stron może jednostronnie dokonać zmiany treści umowy w zakresie zmiany osób, numerów telefonów, faksów oraz adresów, wskazanych w niniejszej umowie, powiadamiając o tym pisemnie drugą stronę, w terminie nie dłuższym niż 7 dni od dokonania zmiany. Zmiany te nie wymagają formy aneksu do umowy.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IV.6) INFORMACJE ADMINISTRACYJNE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IV.6.1) Sposób udostępniania informacji o charakterze poufnym </w:t>
            </w:r>
            <w:r w:rsidRPr="008B65FA">
              <w:rPr>
                <w:rFonts w:ascii="Times New Roman" w:hAnsi="Times New Roman" w:cs="Times New Roman"/>
                <w:i/>
                <w:iCs/>
              </w:rPr>
              <w:t xml:space="preserve">(jeżeli dotyczy):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Środki służące ochronie informacji o charakterze poufnym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IV.6.2) Termin składania ofert lub wniosków o dopuszczenie do udziału w postępowaniu: </w:t>
            </w:r>
            <w:r w:rsidRPr="008B65FA">
              <w:rPr>
                <w:rFonts w:ascii="Times New Roman" w:hAnsi="Times New Roman" w:cs="Times New Roman"/>
              </w:rPr>
              <w:br/>
              <w:t xml:space="preserve">Data: 09/12/2016, godzina: 09:00, </w:t>
            </w:r>
            <w:r w:rsidRPr="008B65FA">
              <w:rPr>
                <w:rFonts w:ascii="Times New Roman" w:hAnsi="Times New Roman" w:cs="Times New Roman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8B65FA">
              <w:rPr>
                <w:rFonts w:ascii="Times New Roman" w:hAnsi="Times New Roman" w:cs="Times New Roman"/>
              </w:rPr>
              <w:br/>
              <w:t xml:space="preserve">nie </w:t>
            </w:r>
            <w:r w:rsidRPr="008B65FA">
              <w:rPr>
                <w:rFonts w:ascii="Times New Roman" w:hAnsi="Times New Roman" w:cs="Times New Roman"/>
              </w:rPr>
              <w:br/>
              <w:t xml:space="preserve">Wskazać powody: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</w:rPr>
              <w:br/>
              <w:t xml:space="preserve">Język lub języki, w jakich mogą być sporządzane oferty lub wnioski o dopuszczenie do udziału w postępowaniu </w:t>
            </w:r>
            <w:r w:rsidRPr="008B65FA">
              <w:rPr>
                <w:rFonts w:ascii="Times New Roman" w:hAnsi="Times New Roman" w:cs="Times New Roman"/>
              </w:rPr>
              <w:br/>
              <w:t xml:space="preserve">&gt;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 xml:space="preserve">IV.6.3) Termin związania ofertą: </w:t>
            </w:r>
            <w:r w:rsidRPr="008B65FA">
              <w:rPr>
                <w:rFonts w:ascii="Times New Roman" w:hAnsi="Times New Roman" w:cs="Times New Roman"/>
              </w:rPr>
              <w:t xml:space="preserve">okres w dniach: 30 (od ostatecznego terminu składania ofert)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8B65FA">
              <w:rPr>
                <w:rFonts w:ascii="Times New Roman" w:hAnsi="Times New Roman" w:cs="Times New Roman"/>
              </w:rPr>
              <w:t xml:space="preserve"> nie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8B65FA">
              <w:rPr>
                <w:rFonts w:ascii="Times New Roman" w:hAnsi="Times New Roman" w:cs="Times New Roman"/>
              </w:rPr>
              <w:t xml:space="preserve"> nie </w:t>
            </w:r>
            <w:r w:rsidRPr="008B65FA">
              <w:rPr>
                <w:rFonts w:ascii="Times New Roman" w:hAnsi="Times New Roman" w:cs="Times New Roman"/>
              </w:rPr>
              <w:br/>
            </w:r>
            <w:r w:rsidRPr="008B65FA">
              <w:rPr>
                <w:rFonts w:ascii="Times New Roman" w:hAnsi="Times New Roman" w:cs="Times New Roman"/>
                <w:b/>
                <w:bCs/>
              </w:rPr>
              <w:t>IV.6.6) Informacje dodatkowe:</w:t>
            </w:r>
          </w:p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B65FA" w:rsidRPr="008B65FA" w:rsidRDefault="008B65FA" w:rsidP="008B65F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8B65FA" w:rsidRPr="008B65FA" w:rsidRDefault="008B65FA" w:rsidP="008B65FA">
      <w:pPr>
        <w:rPr>
          <w:rFonts w:ascii="Times New Roman" w:hAnsi="Times New Roman" w:cs="Times New Roman"/>
          <w:vanish/>
        </w:rPr>
      </w:pPr>
      <w:r w:rsidRPr="008B65FA">
        <w:rPr>
          <w:rFonts w:ascii="Times New Roman" w:hAnsi="Times New Roman" w:cs="Times New Roman"/>
          <w:vanish/>
        </w:rPr>
        <w:lastRenderedPageBreak/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A"/>
    <w:rsid w:val="001069B5"/>
    <w:rsid w:val="004E5DB4"/>
    <w:rsid w:val="00820D27"/>
    <w:rsid w:val="008B65FA"/>
    <w:rsid w:val="009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65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65F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6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1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8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5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44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05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4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5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4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4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7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2862</Words>
  <Characters>17173</Characters>
  <Application>Microsoft Office Word</Application>
  <DocSecurity>0</DocSecurity>
  <Lines>143</Lines>
  <Paragraphs>39</Paragraphs>
  <ScaleCrop>false</ScaleCrop>
  <Company/>
  <LinksUpToDate>false</LinksUpToDate>
  <CharactersWithSpaces>19996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2016-11-30T12:56:00Z</dcterms:created>
  <dcterms:modified xsi:type="dcterms:W3CDTF">2016-11-30T13:00:00Z</dcterms:modified>
</cp:coreProperties>
</file>