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987" w:rsidRDefault="002C4987">
      <w:pPr>
        <w:suppressAutoHyphens w:val="0"/>
        <w:jc w:val="both"/>
        <w:textAlignment w:val="auto"/>
        <w:rPr>
          <w:rFonts w:ascii="Arial Narrow" w:hAnsi="Arial Narrow"/>
          <w:b/>
          <w:lang w:eastAsia="en-US"/>
        </w:rPr>
      </w:pPr>
      <w:bookmarkStart w:id="0" w:name="_Hlk513202292"/>
    </w:p>
    <w:p w:rsidR="002C4987" w:rsidRDefault="002C4987">
      <w:pPr>
        <w:suppressAutoHyphens w:val="0"/>
        <w:jc w:val="both"/>
        <w:textAlignment w:val="auto"/>
        <w:rPr>
          <w:rFonts w:ascii="Arial Narrow" w:hAnsi="Arial Narrow"/>
          <w:b/>
          <w:lang w:eastAsia="en-US"/>
        </w:rPr>
      </w:pPr>
    </w:p>
    <w:p w:rsidR="002C4987" w:rsidRDefault="002C4987">
      <w:pPr>
        <w:suppressAutoHyphens w:val="0"/>
        <w:jc w:val="both"/>
        <w:textAlignment w:val="auto"/>
        <w:rPr>
          <w:rFonts w:ascii="Arial Narrow" w:hAnsi="Arial Narrow"/>
          <w:b/>
          <w:lang w:eastAsia="en-US"/>
        </w:rPr>
      </w:pPr>
    </w:p>
    <w:p w:rsidR="002C4987" w:rsidRDefault="00E80CA8">
      <w:pPr>
        <w:suppressAutoHyphens w:val="0"/>
        <w:jc w:val="right"/>
        <w:textAlignment w:val="auto"/>
        <w:rPr>
          <w:rFonts w:ascii="Arial Narrow" w:hAnsi="Arial Narrow"/>
          <w:b/>
          <w:lang w:eastAsia="en-US"/>
        </w:rPr>
      </w:pPr>
      <w:r>
        <w:rPr>
          <w:rFonts w:ascii="Arial Narrow" w:hAnsi="Arial Narrow"/>
          <w:b/>
          <w:lang w:eastAsia="en-US"/>
        </w:rPr>
        <w:t>Załącznik nr 2 do SIWZ</w:t>
      </w:r>
    </w:p>
    <w:p w:rsidR="002C4987" w:rsidRDefault="002C4987">
      <w:pPr>
        <w:suppressAutoHyphens w:val="0"/>
        <w:jc w:val="center"/>
        <w:textAlignment w:val="auto"/>
        <w:rPr>
          <w:rFonts w:ascii="Arial Narrow" w:hAnsi="Arial Narrow"/>
          <w:b/>
          <w:lang w:eastAsia="en-US"/>
        </w:rPr>
      </w:pPr>
    </w:p>
    <w:p w:rsidR="002C4987" w:rsidRDefault="00E80CA8">
      <w:pPr>
        <w:suppressAutoHyphens w:val="0"/>
        <w:jc w:val="center"/>
        <w:textAlignment w:val="auto"/>
        <w:rPr>
          <w:rFonts w:ascii="Arial Narrow" w:hAnsi="Arial Narrow"/>
          <w:b/>
          <w:lang w:eastAsia="en-US"/>
        </w:rPr>
      </w:pPr>
      <w:r>
        <w:rPr>
          <w:rFonts w:ascii="Arial Narrow" w:hAnsi="Arial Narrow" w:cs="Arial"/>
          <w:b/>
          <w:color w:val="FF0000"/>
          <w:sz w:val="22"/>
          <w:szCs w:val="22"/>
        </w:rPr>
        <w:t>DOKUMENT SKŁADANY NA WEZWANIE – PROSZĘ NIE DOŁĄCZAĆ DO OFERTY</w:t>
      </w:r>
    </w:p>
    <w:p w:rsidR="002C4987" w:rsidRDefault="002C4987">
      <w:pPr>
        <w:suppressAutoHyphens w:val="0"/>
        <w:jc w:val="center"/>
        <w:textAlignment w:val="auto"/>
        <w:rPr>
          <w:rFonts w:ascii="Arial Narrow" w:hAnsi="Arial Narrow"/>
          <w:b/>
          <w:lang w:eastAsia="en-US"/>
        </w:rPr>
      </w:pPr>
    </w:p>
    <w:p w:rsidR="002C4987" w:rsidRDefault="002C4987">
      <w:pPr>
        <w:suppressAutoHyphens w:val="0"/>
        <w:jc w:val="center"/>
        <w:textAlignment w:val="auto"/>
        <w:rPr>
          <w:rFonts w:ascii="Arial Narrow" w:hAnsi="Arial Narrow"/>
          <w:b/>
          <w:lang w:eastAsia="en-US"/>
        </w:rPr>
      </w:pPr>
    </w:p>
    <w:p w:rsidR="002C4987" w:rsidRDefault="00E80CA8">
      <w:pPr>
        <w:suppressAutoHyphens w:val="0"/>
        <w:jc w:val="center"/>
        <w:textAlignment w:val="auto"/>
        <w:rPr>
          <w:rFonts w:ascii="Arial Narrow" w:hAnsi="Arial Narrow"/>
          <w:b/>
          <w:lang w:eastAsia="en-US"/>
        </w:rPr>
      </w:pPr>
      <w:r>
        <w:rPr>
          <w:rFonts w:ascii="Arial Narrow" w:hAnsi="Arial Narrow"/>
          <w:b/>
          <w:lang w:eastAsia="en-US"/>
        </w:rPr>
        <w:t>OPIS PRZEDMIOTU OFERTY WYKONAWCY</w:t>
      </w:r>
    </w:p>
    <w:p w:rsidR="002C4987" w:rsidRDefault="002C4987">
      <w:pPr>
        <w:suppressAutoHyphens w:val="0"/>
        <w:textAlignment w:val="auto"/>
        <w:rPr>
          <w:rFonts w:ascii="Arial Narrow" w:hAnsi="Arial Narrow" w:cs="Arial"/>
          <w:b/>
          <w:lang w:eastAsia="en-US"/>
        </w:rPr>
      </w:pPr>
    </w:p>
    <w:p w:rsidR="002C4987" w:rsidRDefault="00E80CA8">
      <w:pPr>
        <w:suppressAutoHyphens w:val="0"/>
        <w:textAlignment w:val="auto"/>
        <w:rPr>
          <w:rFonts w:ascii="Arial Narrow" w:hAnsi="Arial Narrow" w:cs="Arial"/>
          <w:b/>
          <w:lang w:eastAsia="en-US"/>
        </w:rPr>
      </w:pPr>
      <w:r>
        <w:rPr>
          <w:rFonts w:ascii="Arial Narrow" w:hAnsi="Arial Narrow" w:cs="Arial"/>
          <w:lang w:eastAsia="en-US"/>
        </w:rPr>
        <w:t>Prosimy nie zmieniać formy załącznika.</w:t>
      </w:r>
    </w:p>
    <w:p w:rsidR="002C4987" w:rsidRDefault="002C4987">
      <w:pPr>
        <w:suppressAutoHyphens w:val="0"/>
        <w:jc w:val="both"/>
        <w:textAlignment w:val="auto"/>
        <w:rPr>
          <w:rFonts w:ascii="Arial Narrow" w:hAnsi="Arial Narrow"/>
          <w:b/>
          <w:color w:val="FF0000"/>
          <w:lang w:eastAsia="en-US"/>
        </w:rPr>
      </w:pPr>
    </w:p>
    <w:p w:rsidR="002C4987" w:rsidRDefault="002C4987">
      <w:pPr>
        <w:suppressAutoHyphens w:val="0"/>
        <w:jc w:val="both"/>
        <w:textAlignment w:val="auto"/>
        <w:rPr>
          <w:rFonts w:ascii="Arial Narrow" w:hAnsi="Arial Narrow"/>
          <w:b/>
          <w:color w:val="FF0000"/>
          <w:lang w:eastAsia="en-US"/>
        </w:rPr>
      </w:pPr>
    </w:p>
    <w:p w:rsidR="002C4987" w:rsidRDefault="002C4987">
      <w:pPr>
        <w:suppressAutoHyphens w:val="0"/>
        <w:jc w:val="both"/>
        <w:textAlignment w:val="auto"/>
        <w:rPr>
          <w:rFonts w:ascii="Arial Narrow" w:hAnsi="Arial Narrow"/>
          <w:b/>
          <w:color w:val="FF0000"/>
          <w:lang w:eastAsia="en-US"/>
        </w:rPr>
      </w:pPr>
    </w:p>
    <w:p w:rsidR="002C4987" w:rsidRDefault="002C4987">
      <w:pPr>
        <w:suppressAutoHyphens w:val="0"/>
        <w:jc w:val="both"/>
        <w:textAlignment w:val="auto"/>
        <w:rPr>
          <w:rFonts w:ascii="Arial Narrow" w:hAnsi="Arial Narrow"/>
          <w:b/>
          <w:color w:val="FF0000"/>
          <w:lang w:eastAsia="en-US"/>
        </w:rPr>
      </w:pPr>
    </w:p>
    <w:p w:rsidR="002C4987" w:rsidRDefault="00E80CA8">
      <w:pPr>
        <w:suppressAutoHyphens w:val="0"/>
        <w:jc w:val="both"/>
        <w:textAlignment w:val="auto"/>
      </w:pPr>
      <w:r>
        <w:rPr>
          <w:rFonts w:ascii="Arial Narrow" w:hAnsi="Arial Narrow"/>
          <w:b/>
          <w:color w:val="FF0000"/>
          <w:lang w:eastAsia="en-US"/>
        </w:rPr>
        <w:t xml:space="preserve">UWAGA! Wykonawca, który składa ofertę, musi wskazać dokładne nazwy producenta i modelu/symbolu oferowanego sprzętu a w przypadku oprogramowania należy podać jego pełną nazwę i oznaczenie ,edycję i rodzaj licencji  oraz </w:t>
      </w:r>
      <w:bookmarkEnd w:id="0"/>
      <w:r>
        <w:rPr>
          <w:rFonts w:ascii="Arial Narrow" w:hAnsi="Arial Narrow"/>
          <w:b/>
          <w:color w:val="FF0000"/>
          <w:lang w:eastAsia="en-US"/>
        </w:rPr>
        <w:t>dokonać prawidłowego wyboru TAK- gdy spełnia, lub NIE - gdy nie spełnia wymogów Zamawiającego.</w:t>
      </w:r>
    </w:p>
    <w:p w:rsidR="002C4987" w:rsidRDefault="002C4987">
      <w:pPr>
        <w:suppressAutoHyphens w:val="0"/>
        <w:jc w:val="both"/>
        <w:textAlignment w:val="auto"/>
        <w:rPr>
          <w:rFonts w:ascii="Arial Narrow" w:hAnsi="Arial Narrow"/>
          <w:b/>
          <w:color w:val="FF0000"/>
          <w:lang w:eastAsia="en-US"/>
        </w:rPr>
      </w:pPr>
    </w:p>
    <w:p w:rsidR="002C4987" w:rsidRDefault="002C4987">
      <w:pPr>
        <w:rPr>
          <w:rFonts w:ascii="Arial Narrow" w:hAnsi="Arial Narrow"/>
          <w:b/>
        </w:rPr>
      </w:pPr>
    </w:p>
    <w:p w:rsidR="002C4987" w:rsidRDefault="00E80CA8">
      <w:pPr>
        <w:pStyle w:val="Tekstpodstawowy3"/>
        <w:ind w:left="0" w:firstLine="0"/>
        <w:jc w:val="both"/>
        <w:rPr>
          <w:rFonts w:ascii="Arial Narrow" w:hAnsi="Arial Narrow" w:cstheme="minorHAnsi"/>
          <w:sz w:val="24"/>
          <w:szCs w:val="24"/>
        </w:rPr>
      </w:pPr>
      <w:r>
        <w:rPr>
          <w:rFonts w:ascii="Arial Narrow" w:hAnsi="Arial Narrow" w:cstheme="minorHAnsi"/>
          <w:b w:val="0"/>
          <w:sz w:val="24"/>
          <w:szCs w:val="24"/>
        </w:rPr>
        <w:t xml:space="preserve">Wszystkie parametry podane w poniższym opisie technicznym zamówienia należy traktować jako minimalne, chyba że sprecyzowano to inaczej. Zamawiający dopuszcza dostawę sprzętu i oprogramowania o wyższych parametrach. </w:t>
      </w:r>
    </w:p>
    <w:p w:rsidR="002C4987" w:rsidRDefault="00E80CA8">
      <w:pPr>
        <w:pStyle w:val="Tekstpodstawowy3"/>
        <w:ind w:left="0" w:firstLine="0"/>
        <w:jc w:val="both"/>
        <w:rPr>
          <w:rFonts w:ascii="Arial Narrow" w:hAnsi="Arial Narrow" w:cstheme="minorHAnsi"/>
          <w:b w:val="0"/>
          <w:sz w:val="24"/>
          <w:szCs w:val="24"/>
        </w:rPr>
      </w:pPr>
      <w:r>
        <w:rPr>
          <w:rFonts w:ascii="Arial Narrow" w:hAnsi="Arial Narrow" w:cstheme="minorHAnsi"/>
          <w:b w:val="0"/>
          <w:sz w:val="24"/>
          <w:szCs w:val="24"/>
        </w:rPr>
        <w:t xml:space="preserve">Oferenci udzielą co najmniej takiej gwarancji, jaka jest zawarta w opisie technicznym zamówienia. Proponowany sprzęt musi być fabrycznie nowy. </w:t>
      </w:r>
    </w:p>
    <w:p w:rsidR="002C4987" w:rsidRDefault="002C4987">
      <w:pPr>
        <w:spacing w:after="200"/>
        <w:jc w:val="both"/>
        <w:rPr>
          <w:rFonts w:ascii="Arial Narrow" w:hAnsi="Arial Narrow"/>
          <w:b/>
        </w:rPr>
      </w:pPr>
    </w:p>
    <w:tbl>
      <w:tblPr>
        <w:tblStyle w:val="Tabela-Siatka"/>
        <w:tblW w:w="13925" w:type="dxa"/>
        <w:tblInd w:w="-5" w:type="dxa"/>
        <w:tblLook w:val="04A0" w:firstRow="1" w:lastRow="0" w:firstColumn="1" w:lastColumn="0" w:noHBand="0" w:noVBand="1"/>
      </w:tblPr>
      <w:tblGrid>
        <w:gridCol w:w="536"/>
        <w:gridCol w:w="1716"/>
        <w:gridCol w:w="4360"/>
        <w:gridCol w:w="7313"/>
      </w:tblGrid>
      <w:tr w:rsidR="002C4987" w:rsidTr="00DE173C">
        <w:tc>
          <w:tcPr>
            <w:tcW w:w="536" w:type="dxa"/>
            <w:shd w:val="clear" w:color="auto" w:fill="auto"/>
            <w:vAlign w:val="center"/>
          </w:tcPr>
          <w:p w:rsidR="002C4987" w:rsidRDefault="00E80CA8">
            <w:pPr>
              <w:jc w:val="center"/>
              <w:rPr>
                <w:rFonts w:ascii="Arial Narrow" w:hAnsi="Arial Narrow"/>
                <w:sz w:val="20"/>
                <w:szCs w:val="20"/>
              </w:rPr>
            </w:pPr>
            <w:r>
              <w:rPr>
                <w:rFonts w:ascii="Arial Narrow" w:hAnsi="Arial Narrow"/>
                <w:b/>
                <w:sz w:val="20"/>
                <w:szCs w:val="20"/>
              </w:rPr>
              <w:t>Lp.</w:t>
            </w:r>
          </w:p>
        </w:tc>
        <w:tc>
          <w:tcPr>
            <w:tcW w:w="1716" w:type="dxa"/>
            <w:shd w:val="clear" w:color="auto" w:fill="auto"/>
            <w:vAlign w:val="center"/>
          </w:tcPr>
          <w:p w:rsidR="002C4987" w:rsidRDefault="00E80CA8">
            <w:pPr>
              <w:jc w:val="center"/>
              <w:rPr>
                <w:rFonts w:ascii="Arial Narrow" w:hAnsi="Arial Narrow"/>
                <w:b/>
                <w:sz w:val="20"/>
                <w:szCs w:val="20"/>
              </w:rPr>
            </w:pPr>
            <w:r>
              <w:rPr>
                <w:rFonts w:ascii="Arial Narrow" w:hAnsi="Arial Narrow"/>
                <w:b/>
                <w:sz w:val="20"/>
                <w:szCs w:val="20"/>
              </w:rPr>
              <w:t>Nazwa komponentu</w:t>
            </w:r>
          </w:p>
        </w:tc>
        <w:tc>
          <w:tcPr>
            <w:tcW w:w="4360" w:type="dxa"/>
            <w:shd w:val="clear" w:color="auto" w:fill="auto"/>
            <w:vAlign w:val="center"/>
          </w:tcPr>
          <w:p w:rsidR="002C4987" w:rsidRPr="00D61818" w:rsidRDefault="00E80CA8">
            <w:pPr>
              <w:jc w:val="center"/>
              <w:rPr>
                <w:b/>
                <w:sz w:val="20"/>
                <w:szCs w:val="20"/>
              </w:rPr>
            </w:pPr>
            <w:r w:rsidRPr="00D61818">
              <w:rPr>
                <w:b/>
                <w:sz w:val="20"/>
                <w:szCs w:val="20"/>
              </w:rPr>
              <w:t>Minimalne wymagania techniczne.</w:t>
            </w:r>
          </w:p>
        </w:tc>
        <w:tc>
          <w:tcPr>
            <w:tcW w:w="7313" w:type="dxa"/>
            <w:shd w:val="clear" w:color="auto" w:fill="auto"/>
          </w:tcPr>
          <w:p w:rsidR="002C4987" w:rsidRDefault="00E80CA8">
            <w:pPr>
              <w:rPr>
                <w:rFonts w:ascii="Arial Narrow" w:hAnsi="Arial Narrow"/>
                <w:sz w:val="20"/>
                <w:szCs w:val="20"/>
              </w:rPr>
            </w:pPr>
            <w:r>
              <w:rPr>
                <w:rFonts w:ascii="Arial Narrow" w:hAnsi="Arial Narrow"/>
                <w:sz w:val="20"/>
                <w:szCs w:val="20"/>
              </w:rPr>
              <w:t>Wykonawca wypełnia kolumnę określając rodzaj oferowanego sprzętu, (nazwę producenta; model/symbol) jednoznacznie określając produkt (np. „producent - typ..”) oraz dokonując prawidłowego wyboru TAK dla spełnia lub NIE gdy nie spełnia wymogi Zamawiającego ( zaznacza przy każdym n/w wymaganiu OPZ)</w:t>
            </w:r>
          </w:p>
          <w:p w:rsidR="002C4987" w:rsidRDefault="002C4987">
            <w:pPr>
              <w:rPr>
                <w:rFonts w:ascii="Arial Narrow" w:hAnsi="Arial Narrow"/>
                <w:sz w:val="20"/>
                <w:szCs w:val="20"/>
              </w:rPr>
            </w:pPr>
          </w:p>
        </w:tc>
      </w:tr>
      <w:tr w:rsidR="002C4987" w:rsidTr="00DE173C">
        <w:tc>
          <w:tcPr>
            <w:tcW w:w="536" w:type="dxa"/>
            <w:shd w:val="clear" w:color="auto" w:fill="auto"/>
          </w:tcPr>
          <w:p w:rsidR="002C4987" w:rsidRDefault="002C4987">
            <w:pPr>
              <w:rPr>
                <w:rFonts w:ascii="Arial Narrow" w:hAnsi="Arial Narrow"/>
                <w:sz w:val="20"/>
                <w:szCs w:val="20"/>
              </w:rPr>
            </w:pPr>
          </w:p>
          <w:p w:rsidR="002C4987" w:rsidRDefault="00E80CA8">
            <w:pPr>
              <w:rPr>
                <w:rFonts w:ascii="Arial Narrow" w:hAnsi="Arial Narrow"/>
                <w:sz w:val="20"/>
                <w:szCs w:val="20"/>
              </w:rPr>
            </w:pPr>
            <w:r>
              <w:rPr>
                <w:rFonts w:ascii="Arial Narrow" w:hAnsi="Arial Narrow"/>
                <w:sz w:val="20"/>
                <w:szCs w:val="20"/>
              </w:rPr>
              <w:t>1.</w:t>
            </w:r>
          </w:p>
        </w:tc>
        <w:tc>
          <w:tcPr>
            <w:tcW w:w="1716" w:type="dxa"/>
            <w:shd w:val="clear" w:color="auto" w:fill="auto"/>
          </w:tcPr>
          <w:p w:rsidR="002C4987" w:rsidRDefault="002C4987">
            <w:pPr>
              <w:rPr>
                <w:rFonts w:ascii="Arial Narrow" w:hAnsi="Arial Narrow"/>
                <w:sz w:val="20"/>
                <w:szCs w:val="20"/>
              </w:rPr>
            </w:pPr>
          </w:p>
          <w:p w:rsidR="002C4987" w:rsidRDefault="00E80CA8">
            <w:pPr>
              <w:rPr>
                <w:rFonts w:ascii="Arial Narrow" w:hAnsi="Arial Narrow"/>
                <w:sz w:val="20"/>
                <w:szCs w:val="20"/>
              </w:rPr>
            </w:pPr>
            <w:r>
              <w:rPr>
                <w:rFonts w:ascii="Arial Narrow" w:hAnsi="Arial Narrow"/>
                <w:sz w:val="20"/>
                <w:szCs w:val="20"/>
              </w:rPr>
              <w:t>Typ</w:t>
            </w:r>
          </w:p>
        </w:tc>
        <w:tc>
          <w:tcPr>
            <w:tcW w:w="4360" w:type="dxa"/>
            <w:shd w:val="clear" w:color="auto" w:fill="auto"/>
          </w:tcPr>
          <w:p w:rsidR="002C4987" w:rsidRPr="00D61818" w:rsidRDefault="002C4987">
            <w:pPr>
              <w:ind w:left="720"/>
              <w:rPr>
                <w:sz w:val="20"/>
                <w:szCs w:val="20"/>
              </w:rPr>
            </w:pPr>
          </w:p>
          <w:p w:rsidR="002C4987" w:rsidRPr="00D61818" w:rsidRDefault="00E80CA8">
            <w:pPr>
              <w:numPr>
                <w:ilvl w:val="0"/>
                <w:numId w:val="7"/>
              </w:numPr>
              <w:rPr>
                <w:sz w:val="20"/>
                <w:szCs w:val="20"/>
              </w:rPr>
            </w:pPr>
            <w:r w:rsidRPr="00D61818">
              <w:rPr>
                <w:sz w:val="20"/>
                <w:szCs w:val="20"/>
              </w:rPr>
              <w:t>Komputer przenośny typu notebook</w:t>
            </w:r>
          </w:p>
        </w:tc>
        <w:tc>
          <w:tcPr>
            <w:tcW w:w="7313" w:type="dxa"/>
            <w:shd w:val="clear" w:color="auto" w:fill="auto"/>
          </w:tcPr>
          <w:p w:rsidR="002C4987" w:rsidRDefault="002C4987">
            <w:pPr>
              <w:rPr>
                <w:rFonts w:ascii="Arial Narrow" w:hAnsi="Arial Narrow"/>
                <w:sz w:val="20"/>
                <w:szCs w:val="20"/>
              </w:rPr>
            </w:pPr>
          </w:p>
          <w:p w:rsidR="002C4987" w:rsidRDefault="00E80CA8">
            <w:pPr>
              <w:rPr>
                <w:rFonts w:ascii="Arial Narrow" w:hAnsi="Arial Narrow"/>
                <w:sz w:val="20"/>
                <w:szCs w:val="20"/>
              </w:rPr>
            </w:pPr>
            <w:r>
              <w:rPr>
                <w:rFonts w:ascii="Arial Narrow" w:hAnsi="Arial Narrow"/>
                <w:sz w:val="20"/>
                <w:szCs w:val="20"/>
              </w:rPr>
              <w:t>Producent: ……………………………………</w:t>
            </w:r>
          </w:p>
          <w:p w:rsidR="002C4987" w:rsidRDefault="00E80CA8">
            <w:pPr>
              <w:rPr>
                <w:rFonts w:ascii="Arial Narrow" w:hAnsi="Arial Narrow"/>
                <w:sz w:val="20"/>
                <w:szCs w:val="20"/>
              </w:rPr>
            </w:pPr>
            <w:r>
              <w:rPr>
                <w:rFonts w:ascii="Arial Narrow" w:hAnsi="Arial Narrow"/>
                <w:sz w:val="20"/>
                <w:szCs w:val="20"/>
              </w:rPr>
              <w:t>Model/symbol: ………………………………….</w:t>
            </w:r>
          </w:p>
          <w:p w:rsidR="002C4987" w:rsidRDefault="002C4987">
            <w:pPr>
              <w:rPr>
                <w:rFonts w:ascii="Arial Narrow" w:hAnsi="Arial Narrow"/>
                <w:sz w:val="20"/>
                <w:szCs w:val="20"/>
              </w:rPr>
            </w:pP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lastRenderedPageBreak/>
              <w:t>1.2</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Zastosowanie</w:t>
            </w:r>
          </w:p>
        </w:tc>
        <w:tc>
          <w:tcPr>
            <w:tcW w:w="4360" w:type="dxa"/>
            <w:shd w:val="clear" w:color="auto" w:fill="auto"/>
          </w:tcPr>
          <w:p w:rsidR="002C4987" w:rsidRPr="00D61818" w:rsidRDefault="00E80CA8">
            <w:pPr>
              <w:numPr>
                <w:ilvl w:val="0"/>
                <w:numId w:val="8"/>
              </w:numPr>
              <w:rPr>
                <w:sz w:val="20"/>
                <w:szCs w:val="20"/>
              </w:rPr>
            </w:pPr>
            <w:r w:rsidRPr="00D61818">
              <w:rPr>
                <w:sz w:val="20"/>
                <w:szCs w:val="20"/>
              </w:rPr>
              <w:t xml:space="preserve">Komputer przenośny będzie wykorzystywany dla potrzeb aplikacji biurowych, aplikacji edukacyjnych, , dostępu do Internetu oraz poczty elektronicznej, </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t>1.3</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Wydajność obliczeniowa</w:t>
            </w:r>
          </w:p>
        </w:tc>
        <w:tc>
          <w:tcPr>
            <w:tcW w:w="4360" w:type="dxa"/>
            <w:shd w:val="clear" w:color="auto" w:fill="auto"/>
          </w:tcPr>
          <w:p w:rsidR="002C4987" w:rsidRPr="00D61818" w:rsidRDefault="00E80CA8">
            <w:pPr>
              <w:pStyle w:val="Akapitzlist"/>
              <w:numPr>
                <w:ilvl w:val="0"/>
                <w:numId w:val="6"/>
              </w:numPr>
              <w:suppressAutoHyphens w:val="0"/>
              <w:textAlignment w:val="auto"/>
              <w:rPr>
                <w:sz w:val="20"/>
                <w:szCs w:val="20"/>
              </w:rPr>
            </w:pPr>
            <w:r w:rsidRPr="00D61818">
              <w:rPr>
                <w:sz w:val="20"/>
                <w:szCs w:val="20"/>
              </w:rPr>
              <w:t xml:space="preserve">Procesor osiągający wynik dla testu </w:t>
            </w:r>
            <w:proofErr w:type="spellStart"/>
            <w:r w:rsidRPr="00D61818">
              <w:rPr>
                <w:sz w:val="20"/>
                <w:szCs w:val="20"/>
              </w:rPr>
              <w:t>Passmark</w:t>
            </w:r>
            <w:proofErr w:type="spellEnd"/>
            <w:r w:rsidRPr="00D61818">
              <w:rPr>
                <w:sz w:val="20"/>
                <w:szCs w:val="20"/>
              </w:rPr>
              <w:t xml:space="preserve"> CPU Mark (</w:t>
            </w:r>
            <w:hyperlink r:id="rId9">
              <w:r w:rsidRPr="00D61818">
                <w:rPr>
                  <w:rStyle w:val="czeinternetowe"/>
                  <w:sz w:val="20"/>
                  <w:szCs w:val="20"/>
                </w:rPr>
                <w:t>https://www.cpubenchmark.net/cpu_list.php</w:t>
              </w:r>
            </w:hyperlink>
            <w:hyperlink>
              <w:r w:rsidRPr="00D61818">
                <w:rPr>
                  <w:rStyle w:val="czeinternetowe"/>
                  <w:sz w:val="20"/>
                  <w:szCs w:val="20"/>
                </w:rPr>
                <w:t xml:space="preserve">) </w:t>
              </w:r>
            </w:hyperlink>
            <w:r w:rsidR="004A320A">
              <w:rPr>
                <w:sz w:val="20"/>
                <w:szCs w:val="20"/>
              </w:rPr>
              <w:t>co najmniej 4110</w:t>
            </w:r>
            <w:r w:rsidRPr="00D61818">
              <w:rPr>
                <w:sz w:val="20"/>
                <w:szCs w:val="20"/>
              </w:rPr>
              <w:t xml:space="preserve"> pkt,</w:t>
            </w:r>
          </w:p>
          <w:p w:rsidR="002C4987" w:rsidRPr="004A320A" w:rsidRDefault="00E80CA8">
            <w:pPr>
              <w:pStyle w:val="Akapitzlist"/>
              <w:numPr>
                <w:ilvl w:val="0"/>
                <w:numId w:val="6"/>
              </w:numPr>
              <w:suppressAutoHyphens w:val="0"/>
              <w:textAlignment w:val="auto"/>
              <w:rPr>
                <w:sz w:val="20"/>
                <w:szCs w:val="20"/>
              </w:rPr>
            </w:pPr>
            <w:r w:rsidRPr="00D61818">
              <w:rPr>
                <w:sz w:val="20"/>
                <w:szCs w:val="20"/>
              </w:rPr>
              <w:t xml:space="preserve">układ musi pracować z fabrycznymi ustawieniami producenta (niedozwolony </w:t>
            </w:r>
            <w:r w:rsidRPr="004A320A">
              <w:rPr>
                <w:sz w:val="20"/>
                <w:szCs w:val="20"/>
              </w:rPr>
              <w:t>tzw. „</w:t>
            </w:r>
            <w:proofErr w:type="spellStart"/>
            <w:r w:rsidRPr="004A320A">
              <w:rPr>
                <w:sz w:val="20"/>
                <w:szCs w:val="20"/>
              </w:rPr>
              <w:t>overclocking</w:t>
            </w:r>
            <w:proofErr w:type="spellEnd"/>
            <w:r w:rsidRPr="004A320A">
              <w:rPr>
                <w:sz w:val="20"/>
                <w:szCs w:val="20"/>
              </w:rPr>
              <w:t>”),</w:t>
            </w:r>
          </w:p>
          <w:p w:rsidR="002C4987" w:rsidRPr="00D61818" w:rsidRDefault="00E80CA8" w:rsidP="003A2603">
            <w:pPr>
              <w:pStyle w:val="Akapitzlist"/>
              <w:numPr>
                <w:ilvl w:val="0"/>
                <w:numId w:val="6"/>
              </w:numPr>
              <w:suppressAutoHyphens w:val="0"/>
              <w:textAlignment w:val="auto"/>
              <w:rPr>
                <w:sz w:val="20"/>
                <w:szCs w:val="20"/>
              </w:rPr>
            </w:pPr>
            <w:r w:rsidRPr="004A320A">
              <w:rPr>
                <w:sz w:val="20"/>
                <w:szCs w:val="20"/>
              </w:rPr>
              <w:t>procesor oraz jego punktacja musi występować i być zgodna z wydrukiem zestawien</w:t>
            </w:r>
            <w:r w:rsidR="004A320A" w:rsidRPr="004A320A">
              <w:rPr>
                <w:sz w:val="20"/>
                <w:szCs w:val="20"/>
              </w:rPr>
              <w:t xml:space="preserve">ia z </w:t>
            </w:r>
            <w:proofErr w:type="spellStart"/>
            <w:r w:rsidR="004A320A" w:rsidRPr="004A320A">
              <w:rPr>
                <w:sz w:val="20"/>
                <w:szCs w:val="20"/>
              </w:rPr>
              <w:t>Passmark</w:t>
            </w:r>
            <w:proofErr w:type="spellEnd"/>
            <w:r w:rsidR="004A320A" w:rsidRPr="004A320A">
              <w:rPr>
                <w:sz w:val="20"/>
                <w:szCs w:val="20"/>
              </w:rPr>
              <w:t xml:space="preserve"> CPU Mark z dnia 31</w:t>
            </w:r>
            <w:r w:rsidRPr="004A320A">
              <w:rPr>
                <w:sz w:val="20"/>
                <w:szCs w:val="20"/>
              </w:rPr>
              <w:t xml:space="preserve">.08.2020r. </w:t>
            </w:r>
            <w:r w:rsidR="004A320A" w:rsidRPr="004A320A">
              <w:rPr>
                <w:sz w:val="20"/>
                <w:szCs w:val="20"/>
              </w:rPr>
              <w:t xml:space="preserve"> – załącznik do SIWZ</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t>1.4</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Pamięć operacyjna</w:t>
            </w:r>
          </w:p>
        </w:tc>
        <w:tc>
          <w:tcPr>
            <w:tcW w:w="4360" w:type="dxa"/>
            <w:shd w:val="clear" w:color="auto" w:fill="auto"/>
          </w:tcPr>
          <w:p w:rsidR="002C4987" w:rsidRPr="00D61818" w:rsidRDefault="00E80CA8">
            <w:pPr>
              <w:pStyle w:val="Akapitzlist"/>
              <w:numPr>
                <w:ilvl w:val="0"/>
                <w:numId w:val="5"/>
              </w:numPr>
              <w:suppressAutoHyphens w:val="0"/>
              <w:textAlignment w:val="auto"/>
              <w:rPr>
                <w:sz w:val="20"/>
                <w:szCs w:val="20"/>
              </w:rPr>
            </w:pPr>
            <w:r w:rsidRPr="00D61818">
              <w:rPr>
                <w:sz w:val="20"/>
                <w:szCs w:val="20"/>
              </w:rPr>
              <w:t>Min. 8GB,</w:t>
            </w:r>
          </w:p>
          <w:p w:rsidR="002C4987" w:rsidRPr="00D61818" w:rsidRDefault="00E80CA8">
            <w:pPr>
              <w:pStyle w:val="Akapitzlist"/>
              <w:numPr>
                <w:ilvl w:val="0"/>
                <w:numId w:val="5"/>
              </w:numPr>
              <w:suppressAutoHyphens w:val="0"/>
              <w:textAlignment w:val="auto"/>
              <w:rPr>
                <w:sz w:val="20"/>
                <w:szCs w:val="20"/>
              </w:rPr>
            </w:pPr>
            <w:r w:rsidRPr="00D61818">
              <w:rPr>
                <w:sz w:val="20"/>
                <w:szCs w:val="20"/>
              </w:rPr>
              <w:t xml:space="preserve">Typ pamięci: DDR4 2666 </w:t>
            </w:r>
            <w:proofErr w:type="spellStart"/>
            <w:r w:rsidRPr="00D61818">
              <w:rPr>
                <w:sz w:val="20"/>
                <w:szCs w:val="20"/>
              </w:rPr>
              <w:t>Mhz</w:t>
            </w:r>
            <w:proofErr w:type="spellEnd"/>
            <w:r w:rsidRPr="00D61818">
              <w:rPr>
                <w:sz w:val="20"/>
                <w:szCs w:val="20"/>
              </w:rPr>
              <w:t>.</w:t>
            </w:r>
          </w:p>
          <w:p w:rsidR="002C4987" w:rsidRPr="00D61818" w:rsidRDefault="00E80CA8">
            <w:pPr>
              <w:pStyle w:val="Akapitzlist"/>
              <w:numPr>
                <w:ilvl w:val="0"/>
                <w:numId w:val="5"/>
              </w:numPr>
              <w:suppressAutoHyphens w:val="0"/>
              <w:textAlignment w:val="auto"/>
              <w:rPr>
                <w:sz w:val="20"/>
                <w:szCs w:val="20"/>
              </w:rPr>
            </w:pPr>
            <w:r w:rsidRPr="00D61818">
              <w:rPr>
                <w:sz w:val="20"/>
                <w:szCs w:val="20"/>
              </w:rPr>
              <w:t>Przepustowość 2666 MT/s</w:t>
            </w:r>
          </w:p>
          <w:p w:rsidR="002C4987" w:rsidRPr="00D61818" w:rsidRDefault="00E80CA8">
            <w:pPr>
              <w:pStyle w:val="Akapitzlist"/>
              <w:numPr>
                <w:ilvl w:val="0"/>
                <w:numId w:val="5"/>
              </w:numPr>
              <w:suppressAutoHyphens w:val="0"/>
              <w:textAlignment w:val="auto"/>
              <w:rPr>
                <w:sz w:val="20"/>
                <w:szCs w:val="20"/>
              </w:rPr>
            </w:pPr>
            <w:r w:rsidRPr="00D61818">
              <w:rPr>
                <w:sz w:val="20"/>
                <w:szCs w:val="20"/>
              </w:rPr>
              <w:t>możliwość rozbudowy do min 16GB, jeden slot wolny</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t>1.5</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Parametry pamięci masowej</w:t>
            </w:r>
          </w:p>
        </w:tc>
        <w:tc>
          <w:tcPr>
            <w:tcW w:w="4360" w:type="dxa"/>
            <w:shd w:val="clear" w:color="auto" w:fill="auto"/>
          </w:tcPr>
          <w:p w:rsidR="002C4987" w:rsidRPr="00D61818" w:rsidRDefault="00E80CA8">
            <w:pPr>
              <w:pStyle w:val="Akapitzlist"/>
              <w:numPr>
                <w:ilvl w:val="0"/>
                <w:numId w:val="4"/>
              </w:numPr>
              <w:suppressAutoHyphens w:val="0"/>
              <w:textAlignment w:val="auto"/>
              <w:rPr>
                <w:sz w:val="20"/>
                <w:szCs w:val="20"/>
              </w:rPr>
            </w:pPr>
            <w:r w:rsidRPr="00D61818">
              <w:rPr>
                <w:sz w:val="20"/>
                <w:szCs w:val="20"/>
              </w:rPr>
              <w:t xml:space="preserve">Dysk SSD  M.2 </w:t>
            </w:r>
            <w:proofErr w:type="spellStart"/>
            <w:r w:rsidRPr="00D61818">
              <w:rPr>
                <w:rStyle w:val="Wyrnienie"/>
                <w:i w:val="0"/>
                <w:sz w:val="20"/>
                <w:szCs w:val="20"/>
              </w:rPr>
              <w:t>NVMe</w:t>
            </w:r>
            <w:proofErr w:type="spellEnd"/>
            <w:r w:rsidRPr="00D61818">
              <w:rPr>
                <w:i/>
                <w:sz w:val="20"/>
                <w:szCs w:val="20"/>
              </w:rPr>
              <w:t xml:space="preserve">  </w:t>
            </w:r>
          </w:p>
          <w:p w:rsidR="002C4987" w:rsidRPr="00D61818" w:rsidRDefault="00E80CA8">
            <w:pPr>
              <w:pStyle w:val="Akapitzlist"/>
              <w:numPr>
                <w:ilvl w:val="0"/>
                <w:numId w:val="4"/>
              </w:numPr>
              <w:suppressAutoHyphens w:val="0"/>
              <w:textAlignment w:val="auto"/>
              <w:rPr>
                <w:sz w:val="20"/>
                <w:szCs w:val="20"/>
              </w:rPr>
            </w:pPr>
            <w:r w:rsidRPr="00D61818">
              <w:rPr>
                <w:sz w:val="20"/>
                <w:szCs w:val="20"/>
              </w:rPr>
              <w:t>P</w:t>
            </w:r>
            <w:bookmarkStart w:id="1" w:name="_GoBack"/>
            <w:bookmarkEnd w:id="1"/>
            <w:r w:rsidRPr="00D61818">
              <w:rPr>
                <w:sz w:val="20"/>
                <w:szCs w:val="20"/>
              </w:rPr>
              <w:t>ojemność dysku 256 GB</w:t>
            </w:r>
          </w:p>
        </w:tc>
        <w:tc>
          <w:tcPr>
            <w:tcW w:w="7313" w:type="dxa"/>
            <w:shd w:val="clear" w:color="auto" w:fill="auto"/>
          </w:tcPr>
          <w:p w:rsidR="002C4987" w:rsidRDefault="002C4987">
            <w:pPr>
              <w:rPr>
                <w:rFonts w:ascii="Arial Narrow" w:hAnsi="Arial Narrow"/>
                <w:sz w:val="20"/>
                <w:szCs w:val="20"/>
              </w:rPr>
            </w:pPr>
          </w:p>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t>1.6</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Złącza i interfejsy</w:t>
            </w:r>
          </w:p>
        </w:tc>
        <w:tc>
          <w:tcPr>
            <w:tcW w:w="4360" w:type="dxa"/>
            <w:shd w:val="clear" w:color="auto" w:fill="auto"/>
          </w:tcPr>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lang w:val="en-US"/>
              </w:rPr>
              <w:t xml:space="preserve">USB 3.1 Gen. 1 (USB 3.0) - 2 </w:t>
            </w:r>
            <w:proofErr w:type="spellStart"/>
            <w:r w:rsidRPr="00D61818">
              <w:rPr>
                <w:color w:val="1A1A1A"/>
                <w:sz w:val="20"/>
                <w:szCs w:val="20"/>
                <w:lang w:val="en-US"/>
              </w:rPr>
              <w:t>szt</w:t>
            </w:r>
            <w:proofErr w:type="spellEnd"/>
            <w:r w:rsidRPr="00D61818">
              <w:rPr>
                <w:color w:val="1A1A1A"/>
                <w:sz w:val="20"/>
                <w:szCs w:val="20"/>
                <w:lang w:val="en-US"/>
              </w:rPr>
              <w: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HDMI 1.4 - 1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 xml:space="preserve">Czytnik kart pamięci </w:t>
            </w:r>
            <w:proofErr w:type="spellStart"/>
            <w:r w:rsidRPr="00D61818">
              <w:rPr>
                <w:color w:val="1A1A1A"/>
                <w:sz w:val="20"/>
                <w:szCs w:val="20"/>
              </w:rPr>
              <w:t>microSD</w:t>
            </w:r>
            <w:proofErr w:type="spellEnd"/>
            <w:r w:rsidRPr="00D61818">
              <w:rPr>
                <w:color w:val="1A1A1A"/>
                <w:sz w:val="20"/>
                <w:szCs w:val="20"/>
              </w:rPr>
              <w:t xml:space="preserve">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USB 2.0 - 1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VGA (D-</w:t>
            </w:r>
            <w:proofErr w:type="spellStart"/>
            <w:r w:rsidRPr="00D61818">
              <w:rPr>
                <w:color w:val="1A1A1A"/>
                <w:sz w:val="20"/>
                <w:szCs w:val="20"/>
              </w:rPr>
              <w:t>sub</w:t>
            </w:r>
            <w:proofErr w:type="spellEnd"/>
            <w:r w:rsidRPr="00D61818">
              <w:rPr>
                <w:color w:val="1A1A1A"/>
                <w:sz w:val="20"/>
                <w:szCs w:val="20"/>
              </w:rPr>
              <w:t>)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RJ-45 (LAN)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Wyjście słuchawkowe/wejście mikrofonowe - 1 szt.</w:t>
            </w:r>
          </w:p>
          <w:p w:rsidR="002C4987" w:rsidRPr="00D61818" w:rsidRDefault="00E80CA8">
            <w:pPr>
              <w:numPr>
                <w:ilvl w:val="0"/>
                <w:numId w:val="3"/>
              </w:numPr>
              <w:suppressAutoHyphens w:val="0"/>
              <w:contextualSpacing/>
              <w:textAlignment w:val="auto"/>
              <w:rPr>
                <w:color w:val="1A1A1A"/>
                <w:sz w:val="20"/>
                <w:szCs w:val="20"/>
              </w:rPr>
            </w:pPr>
            <w:r w:rsidRPr="00D61818">
              <w:rPr>
                <w:color w:val="1A1A1A"/>
                <w:sz w:val="20"/>
                <w:szCs w:val="20"/>
              </w:rPr>
              <w:t>DC-in (wejście zasilania) - 1 szt.</w:t>
            </w:r>
          </w:p>
          <w:p w:rsidR="002C4987" w:rsidRPr="00D61818" w:rsidRDefault="002C4987" w:rsidP="009C25B5">
            <w:pPr>
              <w:pStyle w:val="Akapitzlist"/>
              <w:suppressAutoHyphens w:val="0"/>
              <w:textAlignment w:val="auto"/>
              <w:rPr>
                <w:sz w:val="20"/>
                <w:szCs w:val="20"/>
                <w:lang w:val="en-US"/>
              </w:rPr>
            </w:pP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E80CA8">
            <w:pPr>
              <w:rPr>
                <w:rFonts w:ascii="Arial Narrow" w:hAnsi="Arial Narrow"/>
                <w:sz w:val="20"/>
                <w:szCs w:val="20"/>
              </w:rPr>
            </w:pPr>
            <w:r>
              <w:rPr>
                <w:rFonts w:ascii="Arial Narrow" w:hAnsi="Arial Narrow"/>
                <w:sz w:val="20"/>
                <w:szCs w:val="20"/>
              </w:rPr>
              <w:t>1.7</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Matryca</w:t>
            </w:r>
          </w:p>
        </w:tc>
        <w:tc>
          <w:tcPr>
            <w:tcW w:w="4360" w:type="dxa"/>
            <w:shd w:val="clear" w:color="auto" w:fill="auto"/>
          </w:tcPr>
          <w:p w:rsidR="002C4987" w:rsidRPr="00D61818" w:rsidRDefault="00E80CA8">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sz w:val="20"/>
                <w:szCs w:val="20"/>
              </w:rPr>
              <w:t>Przekątna: 15,6”</w:t>
            </w:r>
          </w:p>
          <w:p w:rsidR="002C4987" w:rsidRPr="00D61818" w:rsidRDefault="00E80CA8">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sz w:val="20"/>
                <w:szCs w:val="20"/>
              </w:rPr>
              <w:t>Rozdzielczości:  1920 x 1080,</w:t>
            </w:r>
          </w:p>
          <w:p w:rsidR="002C4987" w:rsidRPr="00D61818" w:rsidRDefault="00E80CA8">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sz w:val="20"/>
                <w:szCs w:val="20"/>
              </w:rPr>
              <w:t>Podświetlenie typu: LED</w:t>
            </w:r>
          </w:p>
          <w:p w:rsidR="002C4987" w:rsidRPr="00D61818" w:rsidRDefault="00E80CA8">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sz w:val="20"/>
                <w:szCs w:val="20"/>
              </w:rPr>
              <w:lastRenderedPageBreak/>
              <w:t>Powłoka matrycy: matowa</w:t>
            </w:r>
          </w:p>
          <w:p w:rsidR="002C4987" w:rsidRPr="00D61818" w:rsidRDefault="00E80CA8">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sz w:val="20"/>
                <w:szCs w:val="20"/>
              </w:rPr>
              <w:t>Jasność min. 220nits</w:t>
            </w:r>
          </w:p>
        </w:tc>
        <w:tc>
          <w:tcPr>
            <w:tcW w:w="7313" w:type="dxa"/>
            <w:shd w:val="clear" w:color="auto" w:fill="auto"/>
          </w:tcPr>
          <w:p w:rsidR="002C4987" w:rsidRDefault="00E80CA8">
            <w:pPr>
              <w:rPr>
                <w:rFonts w:ascii="Arial Narrow" w:hAnsi="Arial Narrow"/>
              </w:rPr>
            </w:pPr>
            <w:r>
              <w:rPr>
                <w:rFonts w:ascii="Arial Narrow" w:hAnsi="Arial Narrow"/>
                <w:sz w:val="20"/>
                <w:szCs w:val="20"/>
              </w:rPr>
              <w:lastRenderedPageBreak/>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9C25B5" w:rsidTr="00DE173C">
        <w:tc>
          <w:tcPr>
            <w:tcW w:w="536" w:type="dxa"/>
            <w:shd w:val="clear" w:color="auto" w:fill="auto"/>
          </w:tcPr>
          <w:p w:rsidR="009C25B5" w:rsidRDefault="00D61818">
            <w:pPr>
              <w:rPr>
                <w:rFonts w:ascii="Arial Narrow" w:hAnsi="Arial Narrow"/>
                <w:sz w:val="20"/>
                <w:szCs w:val="20"/>
              </w:rPr>
            </w:pPr>
            <w:r>
              <w:rPr>
                <w:rFonts w:ascii="Arial Narrow" w:hAnsi="Arial Narrow"/>
                <w:sz w:val="20"/>
                <w:szCs w:val="20"/>
              </w:rPr>
              <w:lastRenderedPageBreak/>
              <w:t>1.8</w:t>
            </w:r>
          </w:p>
        </w:tc>
        <w:tc>
          <w:tcPr>
            <w:tcW w:w="1716" w:type="dxa"/>
            <w:shd w:val="clear" w:color="auto" w:fill="auto"/>
          </w:tcPr>
          <w:p w:rsidR="009C25B5" w:rsidRDefault="009C25B5">
            <w:pPr>
              <w:rPr>
                <w:rFonts w:ascii="Arial Narrow" w:hAnsi="Arial Narrow"/>
                <w:sz w:val="20"/>
                <w:szCs w:val="20"/>
              </w:rPr>
            </w:pPr>
            <w:r>
              <w:rPr>
                <w:rFonts w:ascii="Arial Narrow" w:hAnsi="Arial Narrow"/>
                <w:sz w:val="20"/>
                <w:szCs w:val="20"/>
              </w:rPr>
              <w:t>Bios</w:t>
            </w:r>
          </w:p>
        </w:tc>
        <w:tc>
          <w:tcPr>
            <w:tcW w:w="4360" w:type="dxa"/>
            <w:shd w:val="clear" w:color="auto" w:fill="auto"/>
          </w:tcPr>
          <w:p w:rsidR="009C25B5" w:rsidRPr="00D61818" w:rsidRDefault="009C25B5" w:rsidP="009C25B5">
            <w:pPr>
              <w:pStyle w:val="Akapitzlist"/>
              <w:numPr>
                <w:ilvl w:val="0"/>
                <w:numId w:val="12"/>
              </w:numPr>
              <w:jc w:val="both"/>
              <w:rPr>
                <w:bCs/>
                <w:sz w:val="20"/>
                <w:szCs w:val="20"/>
              </w:rPr>
            </w:pPr>
            <w:r w:rsidRPr="00D61818">
              <w:rPr>
                <w:bCs/>
                <w:sz w:val="20"/>
                <w:szCs w:val="20"/>
              </w:rPr>
              <w:t>BIOS zgodny ze specyfikacją UEFI, pełna obsługa za pomocą klawiatury i myszy. BIOS musi umożliwiać przeprowadzenia inwentaryzacji sprzętowej poprzez wyświetlenie informacji o : wersji BIOS, numerze seryjnym i dacie produkcji komputera, wielkości, prędkości i sposobie obsadzenia zainstalowanej pamięci RAM,  typie zainstalowanego procesora, zainstalowanym dysku twardym ( pojemność, model ), MAC adresie wbudowanej w płytę główną karty sieciowej.</w:t>
            </w:r>
          </w:p>
          <w:p w:rsidR="009C25B5" w:rsidRPr="00D61818" w:rsidRDefault="009C25B5" w:rsidP="009C25B5">
            <w:pPr>
              <w:pStyle w:val="Akapitzlist"/>
              <w:numPr>
                <w:ilvl w:val="0"/>
                <w:numId w:val="12"/>
              </w:numPr>
              <w:jc w:val="both"/>
              <w:rPr>
                <w:bCs/>
                <w:sz w:val="20"/>
                <w:szCs w:val="20"/>
              </w:rPr>
            </w:pPr>
            <w:r w:rsidRPr="00D61818">
              <w:rPr>
                <w:bCs/>
                <w:sz w:val="20"/>
                <w:szCs w:val="20"/>
              </w:rPr>
              <w:t>Funkcja blokowania/odblokowania portów USB</w:t>
            </w:r>
          </w:p>
          <w:p w:rsidR="009C25B5" w:rsidRPr="00D61818" w:rsidRDefault="009C25B5" w:rsidP="009C25B5">
            <w:pPr>
              <w:pStyle w:val="Akapitzlist"/>
              <w:numPr>
                <w:ilvl w:val="0"/>
                <w:numId w:val="12"/>
              </w:numPr>
              <w:jc w:val="both"/>
              <w:rPr>
                <w:bCs/>
                <w:sz w:val="20"/>
                <w:szCs w:val="20"/>
              </w:rPr>
            </w:pPr>
            <w:r w:rsidRPr="00D61818">
              <w:rPr>
                <w:bCs/>
                <w:sz w:val="20"/>
                <w:szCs w:val="20"/>
              </w:rPr>
              <w:t xml:space="preserve">Możliwość, ustawienia hasła dla administratora oraz użytkownika dla </w:t>
            </w:r>
            <w:proofErr w:type="spellStart"/>
            <w:r w:rsidRPr="00D61818">
              <w:rPr>
                <w:bCs/>
                <w:sz w:val="20"/>
                <w:szCs w:val="20"/>
              </w:rPr>
              <w:t>BIOS’u</w:t>
            </w:r>
            <w:proofErr w:type="spellEnd"/>
            <w:r w:rsidRPr="00D61818">
              <w:rPr>
                <w:bCs/>
                <w:sz w:val="20"/>
                <w:szCs w:val="20"/>
              </w:rPr>
              <w:t xml:space="preserve">, po podaniu hasła użytkownika możliwość jedynie odczytania informacji, brak możliwości </w:t>
            </w:r>
            <w:proofErr w:type="spellStart"/>
            <w:r w:rsidRPr="00D61818">
              <w:rPr>
                <w:bCs/>
                <w:sz w:val="20"/>
                <w:szCs w:val="20"/>
              </w:rPr>
              <w:t>wł</w:t>
            </w:r>
            <w:proofErr w:type="spellEnd"/>
            <w:r w:rsidRPr="00D61818">
              <w:rPr>
                <w:bCs/>
                <w:sz w:val="20"/>
                <w:szCs w:val="20"/>
              </w:rPr>
              <w:t>/wy funkcji. Hasła silne opatrzone o litery, cyfry i znaki specjalne.</w:t>
            </w:r>
          </w:p>
          <w:p w:rsidR="00173E7D" w:rsidRPr="00D61818" w:rsidRDefault="00173E7D" w:rsidP="009C25B5">
            <w:pPr>
              <w:pStyle w:val="Akapitzlist"/>
              <w:numPr>
                <w:ilvl w:val="0"/>
                <w:numId w:val="12"/>
              </w:numPr>
              <w:jc w:val="both"/>
              <w:rPr>
                <w:bCs/>
                <w:sz w:val="20"/>
                <w:szCs w:val="20"/>
              </w:rPr>
            </w:pPr>
            <w:r w:rsidRPr="00D61818">
              <w:rPr>
                <w:bCs/>
                <w:sz w:val="20"/>
                <w:szCs w:val="20"/>
              </w:rPr>
              <w:t>Możliwość przypisania w BIOS numeru nadawanego przez Administratora</w:t>
            </w:r>
          </w:p>
          <w:p w:rsidR="009C25B5" w:rsidRPr="00D61818" w:rsidRDefault="009C25B5" w:rsidP="009C25B5">
            <w:pPr>
              <w:pStyle w:val="TableParagraph"/>
              <w:spacing w:line="276" w:lineRule="auto"/>
              <w:ind w:left="729"/>
              <w:rPr>
                <w:rFonts w:ascii="Times New Roman" w:hAnsi="Times New Roman" w:cs="Times New Roman"/>
                <w:sz w:val="20"/>
                <w:szCs w:val="20"/>
              </w:rPr>
            </w:pPr>
          </w:p>
        </w:tc>
        <w:tc>
          <w:tcPr>
            <w:tcW w:w="7313" w:type="dxa"/>
            <w:shd w:val="clear" w:color="auto" w:fill="auto"/>
          </w:tcPr>
          <w:p w:rsidR="009C25B5" w:rsidRDefault="009C25B5" w:rsidP="009C25B5">
            <w:pPr>
              <w:rPr>
                <w:rFonts w:ascii="Arial Narrow" w:hAnsi="Arial Narrow"/>
              </w:rPr>
            </w:pPr>
            <w:r>
              <w:rPr>
                <w:rFonts w:ascii="Arial Narrow" w:hAnsi="Arial Narrow"/>
                <w:sz w:val="20"/>
                <w:szCs w:val="20"/>
              </w:rPr>
              <w:t xml:space="preserve">TAK □ </w:t>
            </w:r>
          </w:p>
          <w:p w:rsidR="009C25B5" w:rsidRDefault="009C25B5" w:rsidP="009C25B5">
            <w:pPr>
              <w:rPr>
                <w:rFonts w:ascii="Arial Narrow" w:hAnsi="Arial Narrow"/>
                <w:sz w:val="20"/>
                <w:szCs w:val="20"/>
              </w:rPr>
            </w:pPr>
            <w:r>
              <w:rPr>
                <w:rFonts w:ascii="Arial Narrow" w:hAnsi="Arial Narrow"/>
                <w:sz w:val="20"/>
                <w:szCs w:val="20"/>
              </w:rPr>
              <w:t>NIE  □</w:t>
            </w:r>
          </w:p>
        </w:tc>
      </w:tr>
      <w:tr w:rsidR="009C25B5" w:rsidTr="00DE173C">
        <w:tc>
          <w:tcPr>
            <w:tcW w:w="536" w:type="dxa"/>
            <w:shd w:val="clear" w:color="auto" w:fill="auto"/>
          </w:tcPr>
          <w:p w:rsidR="009C25B5" w:rsidRDefault="00D61818">
            <w:pPr>
              <w:rPr>
                <w:rFonts w:ascii="Arial Narrow" w:hAnsi="Arial Narrow"/>
                <w:sz w:val="20"/>
                <w:szCs w:val="20"/>
              </w:rPr>
            </w:pPr>
            <w:r>
              <w:rPr>
                <w:rFonts w:ascii="Arial Narrow" w:hAnsi="Arial Narrow"/>
                <w:sz w:val="20"/>
                <w:szCs w:val="20"/>
              </w:rPr>
              <w:t>1.9</w:t>
            </w:r>
          </w:p>
        </w:tc>
        <w:tc>
          <w:tcPr>
            <w:tcW w:w="1716" w:type="dxa"/>
            <w:shd w:val="clear" w:color="auto" w:fill="auto"/>
          </w:tcPr>
          <w:p w:rsidR="009C25B5" w:rsidRDefault="009C25B5">
            <w:pPr>
              <w:rPr>
                <w:rFonts w:ascii="Arial Narrow" w:hAnsi="Arial Narrow"/>
                <w:sz w:val="20"/>
                <w:szCs w:val="20"/>
              </w:rPr>
            </w:pPr>
            <w:r w:rsidRPr="001E3876">
              <w:rPr>
                <w:rFonts w:asciiTheme="majorHAnsi" w:hAnsiTheme="majorHAnsi" w:cstheme="majorHAnsi"/>
                <w:sz w:val="20"/>
                <w:szCs w:val="20"/>
              </w:rPr>
              <w:t>Bezpieczeństwo</w:t>
            </w:r>
          </w:p>
        </w:tc>
        <w:tc>
          <w:tcPr>
            <w:tcW w:w="4360" w:type="dxa"/>
            <w:shd w:val="clear" w:color="auto" w:fill="auto"/>
          </w:tcPr>
          <w:p w:rsidR="009C25B5" w:rsidRPr="00D61818" w:rsidRDefault="009C25B5" w:rsidP="009C25B5">
            <w:pPr>
              <w:pStyle w:val="Akapitzlist"/>
              <w:numPr>
                <w:ilvl w:val="0"/>
                <w:numId w:val="13"/>
              </w:numPr>
              <w:jc w:val="both"/>
              <w:rPr>
                <w:bCs/>
                <w:sz w:val="20"/>
                <w:szCs w:val="20"/>
              </w:rPr>
            </w:pPr>
            <w:r w:rsidRPr="00D61818">
              <w:rPr>
                <w:bCs/>
                <w:sz w:val="20"/>
                <w:szCs w:val="20"/>
              </w:rPr>
              <w:t xml:space="preserve">System diagnostyczny z graficzny interfejsem dostępny z poziomu BIOS lub menu </w:t>
            </w:r>
            <w:proofErr w:type="spellStart"/>
            <w:r w:rsidRPr="00D61818">
              <w:rPr>
                <w:bCs/>
                <w:sz w:val="20"/>
                <w:szCs w:val="20"/>
              </w:rPr>
              <w:t>BOOT’owania</w:t>
            </w:r>
            <w:proofErr w:type="spellEnd"/>
            <w:r w:rsidRPr="00D61818">
              <w:rPr>
                <w:bCs/>
                <w:sz w:val="20"/>
                <w:szCs w:val="20"/>
              </w:rPr>
              <w:t xml:space="preserve"> umożliwiający użytkownikowi przeprowadzenie wstępnej diagnostyki awarii poprzez przetestowanie: procesora, pamięci RAM, dysku, płyty głównej i wyświetlacza. Pełna funkcjonalność systemu diagnostycznego musi być dostępna również w przypadku braku lub uszkodzenia oraz sformatowania dysku </w:t>
            </w:r>
            <w:r w:rsidRPr="00D61818">
              <w:rPr>
                <w:bCs/>
                <w:sz w:val="20"/>
                <w:szCs w:val="20"/>
              </w:rPr>
              <w:lastRenderedPageBreak/>
              <w:t xml:space="preserve">twardego, braku dostępu do sieci LAN i </w:t>
            </w:r>
            <w:proofErr w:type="spellStart"/>
            <w:r w:rsidRPr="00D61818">
              <w:rPr>
                <w:bCs/>
                <w:sz w:val="20"/>
                <w:szCs w:val="20"/>
              </w:rPr>
              <w:t>internetu</w:t>
            </w:r>
            <w:proofErr w:type="spellEnd"/>
            <w:r w:rsidRPr="00D61818">
              <w:rPr>
                <w:bCs/>
                <w:sz w:val="20"/>
                <w:szCs w:val="20"/>
              </w:rPr>
              <w:t xml:space="preserve"> oraz nie może być realizowana przez narzędzia zewnętrzne podłączane do ko</w:t>
            </w:r>
            <w:r w:rsidR="00D61818">
              <w:rPr>
                <w:bCs/>
                <w:sz w:val="20"/>
                <w:szCs w:val="20"/>
              </w:rPr>
              <w:t xml:space="preserve">mputera ( np. pamięć USB </w:t>
            </w:r>
            <w:proofErr w:type="spellStart"/>
            <w:r w:rsidR="00D61818">
              <w:rPr>
                <w:bCs/>
                <w:sz w:val="20"/>
                <w:szCs w:val="20"/>
              </w:rPr>
              <w:t>flash</w:t>
            </w:r>
            <w:proofErr w:type="spellEnd"/>
            <w:r w:rsidR="00D61818">
              <w:rPr>
                <w:bCs/>
                <w:sz w:val="20"/>
                <w:szCs w:val="20"/>
              </w:rPr>
              <w:t xml:space="preserve"> )</w:t>
            </w:r>
            <w:r w:rsidRPr="00D61818">
              <w:rPr>
                <w:bCs/>
                <w:sz w:val="20"/>
                <w:szCs w:val="20"/>
              </w:rPr>
              <w:t>.</w:t>
            </w:r>
          </w:p>
          <w:p w:rsidR="009C25B5" w:rsidRPr="00D61818" w:rsidRDefault="009C25B5" w:rsidP="009C25B5">
            <w:pPr>
              <w:pStyle w:val="Akapitzlist"/>
              <w:numPr>
                <w:ilvl w:val="0"/>
                <w:numId w:val="13"/>
              </w:numPr>
              <w:jc w:val="both"/>
              <w:rPr>
                <w:bCs/>
                <w:sz w:val="20"/>
                <w:szCs w:val="20"/>
              </w:rPr>
            </w:pPr>
            <w:r w:rsidRPr="00D61818">
              <w:rPr>
                <w:bCs/>
                <w:sz w:val="20"/>
                <w:szCs w:val="20"/>
              </w:rPr>
              <w:t xml:space="preserve">Dedykowany układ szyfrujący TPM 2.0 </w:t>
            </w:r>
          </w:p>
          <w:p w:rsidR="009C25B5" w:rsidRPr="00D61818" w:rsidRDefault="009C25B5" w:rsidP="009C25B5">
            <w:pPr>
              <w:pStyle w:val="TableParagraph"/>
              <w:numPr>
                <w:ilvl w:val="0"/>
                <w:numId w:val="2"/>
              </w:numPr>
              <w:spacing w:line="276" w:lineRule="auto"/>
              <w:rPr>
                <w:rFonts w:ascii="Times New Roman" w:hAnsi="Times New Roman" w:cs="Times New Roman"/>
                <w:sz w:val="20"/>
                <w:szCs w:val="20"/>
              </w:rPr>
            </w:pPr>
            <w:r w:rsidRPr="00D61818">
              <w:rPr>
                <w:rFonts w:ascii="Times New Roman" w:hAnsi="Times New Roman" w:cs="Times New Roman"/>
                <w:bCs/>
                <w:sz w:val="20"/>
                <w:szCs w:val="20"/>
              </w:rPr>
              <w:t>Złącze na linkę zabezpieczającą przed kradzieżą.</w:t>
            </w:r>
          </w:p>
        </w:tc>
        <w:tc>
          <w:tcPr>
            <w:tcW w:w="7313" w:type="dxa"/>
            <w:shd w:val="clear" w:color="auto" w:fill="auto"/>
          </w:tcPr>
          <w:p w:rsidR="009C25B5" w:rsidRDefault="009C25B5" w:rsidP="009C25B5">
            <w:pPr>
              <w:rPr>
                <w:rFonts w:ascii="Arial Narrow" w:hAnsi="Arial Narrow"/>
              </w:rPr>
            </w:pPr>
            <w:r>
              <w:rPr>
                <w:rFonts w:ascii="Arial Narrow" w:hAnsi="Arial Narrow"/>
                <w:sz w:val="20"/>
                <w:szCs w:val="20"/>
              </w:rPr>
              <w:lastRenderedPageBreak/>
              <w:t xml:space="preserve">TAK □ </w:t>
            </w:r>
          </w:p>
          <w:p w:rsidR="009C25B5" w:rsidRDefault="009C25B5" w:rsidP="009C25B5">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lastRenderedPageBreak/>
              <w:t>1.10</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Multimedia (karta dźwiękowa, mikrofon, kamera)</w:t>
            </w:r>
          </w:p>
        </w:tc>
        <w:tc>
          <w:tcPr>
            <w:tcW w:w="4360" w:type="dxa"/>
            <w:shd w:val="clear" w:color="auto" w:fill="auto"/>
          </w:tcPr>
          <w:p w:rsidR="002C4987" w:rsidRPr="00D61818" w:rsidRDefault="00E80CA8">
            <w:pPr>
              <w:pStyle w:val="Akapitzlist"/>
              <w:numPr>
                <w:ilvl w:val="0"/>
                <w:numId w:val="1"/>
              </w:numPr>
              <w:suppressAutoHyphens w:val="0"/>
              <w:textAlignment w:val="auto"/>
              <w:rPr>
                <w:sz w:val="20"/>
                <w:szCs w:val="20"/>
              </w:rPr>
            </w:pPr>
            <w:r w:rsidRPr="00D61818">
              <w:rPr>
                <w:sz w:val="20"/>
                <w:szCs w:val="20"/>
              </w:rPr>
              <w:t xml:space="preserve">Dwukanałowa karta dźwiękowa zintegrowana z płytą główną, zgodna z High Definition, wbudowane głośniki stereo o średniej mocy min. 2x 2W, </w:t>
            </w:r>
          </w:p>
          <w:p w:rsidR="002C4987" w:rsidRPr="00D61818" w:rsidRDefault="00E80CA8">
            <w:pPr>
              <w:pStyle w:val="Akapitzlist"/>
              <w:numPr>
                <w:ilvl w:val="0"/>
                <w:numId w:val="1"/>
              </w:numPr>
              <w:suppressAutoHyphens w:val="0"/>
              <w:textAlignment w:val="auto"/>
              <w:rPr>
                <w:sz w:val="20"/>
                <w:szCs w:val="20"/>
              </w:rPr>
            </w:pPr>
            <w:r w:rsidRPr="00D61818">
              <w:rPr>
                <w:sz w:val="20"/>
                <w:szCs w:val="20"/>
              </w:rPr>
              <w:t>cyfrowy mikrofon z funkcją redukcji szumów i poprawy mowy wbudowany w obudowę matrycy.</w:t>
            </w:r>
          </w:p>
          <w:p w:rsidR="002C4987" w:rsidRPr="00D61818" w:rsidRDefault="00E80CA8">
            <w:pPr>
              <w:pStyle w:val="Akapitzlist"/>
              <w:numPr>
                <w:ilvl w:val="0"/>
                <w:numId w:val="1"/>
              </w:numPr>
              <w:suppressAutoHyphens w:val="0"/>
              <w:textAlignment w:val="auto"/>
              <w:rPr>
                <w:sz w:val="20"/>
                <w:szCs w:val="20"/>
              </w:rPr>
            </w:pPr>
            <w:r w:rsidRPr="00D61818">
              <w:rPr>
                <w:sz w:val="20"/>
                <w:szCs w:val="20"/>
              </w:rPr>
              <w:t>Kamera internetowa o rozdzielczości min. HD trwale zainstalowana w obudowie matrycy, dioda informująca użytkownika o aktywnej kamerze.</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rPr>
          <w:trHeight w:val="488"/>
        </w:trPr>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1.11</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Karta graficzna</w:t>
            </w:r>
          </w:p>
        </w:tc>
        <w:tc>
          <w:tcPr>
            <w:tcW w:w="4360" w:type="dxa"/>
            <w:shd w:val="clear" w:color="auto" w:fill="auto"/>
          </w:tcPr>
          <w:p w:rsidR="002C4987" w:rsidRPr="00D61818" w:rsidRDefault="00E80CA8">
            <w:pPr>
              <w:numPr>
                <w:ilvl w:val="0"/>
                <w:numId w:val="9"/>
              </w:numPr>
              <w:jc w:val="both"/>
              <w:rPr>
                <w:sz w:val="20"/>
                <w:szCs w:val="20"/>
              </w:rPr>
            </w:pPr>
            <w:r w:rsidRPr="00D61818">
              <w:rPr>
                <w:sz w:val="20"/>
                <w:szCs w:val="20"/>
              </w:rPr>
              <w:t xml:space="preserve">Zintegrowana z procesorem </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1.12</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Bateria</w:t>
            </w:r>
          </w:p>
        </w:tc>
        <w:tc>
          <w:tcPr>
            <w:tcW w:w="4360" w:type="dxa"/>
            <w:shd w:val="clear" w:color="auto" w:fill="auto"/>
          </w:tcPr>
          <w:p w:rsidR="00CF6AD0" w:rsidRPr="00D61818" w:rsidRDefault="00D61818" w:rsidP="00CF6AD0">
            <w:pPr>
              <w:pStyle w:val="Akapitzlist"/>
              <w:numPr>
                <w:ilvl w:val="0"/>
                <w:numId w:val="15"/>
              </w:numPr>
              <w:jc w:val="both"/>
              <w:rPr>
                <w:bCs/>
                <w:sz w:val="20"/>
                <w:szCs w:val="20"/>
              </w:rPr>
            </w:pPr>
            <w:r w:rsidRPr="00D61818">
              <w:rPr>
                <w:sz w:val="20"/>
                <w:szCs w:val="20"/>
              </w:rPr>
              <w:t>u</w:t>
            </w:r>
            <w:r w:rsidR="00DE173C" w:rsidRPr="00D61818">
              <w:rPr>
                <w:sz w:val="20"/>
                <w:szCs w:val="20"/>
              </w:rPr>
              <w:t xml:space="preserve">możliwiająca co najmniej  3 godzinną pracę  </w:t>
            </w:r>
          </w:p>
          <w:p w:rsidR="00CF6AD0" w:rsidRPr="00D61818" w:rsidRDefault="00CF6AD0" w:rsidP="00CF6AD0">
            <w:pPr>
              <w:pStyle w:val="Akapitzlist"/>
              <w:numPr>
                <w:ilvl w:val="0"/>
                <w:numId w:val="15"/>
              </w:numPr>
              <w:jc w:val="both"/>
              <w:rPr>
                <w:bCs/>
                <w:sz w:val="20"/>
                <w:szCs w:val="20"/>
              </w:rPr>
            </w:pPr>
            <w:r w:rsidRPr="00D61818">
              <w:rPr>
                <w:bCs/>
                <w:sz w:val="20"/>
                <w:szCs w:val="20"/>
              </w:rPr>
              <w:t xml:space="preserve">Bateria z funkcją szybkiego ładowania </w:t>
            </w:r>
          </w:p>
          <w:p w:rsidR="00CF6AD0" w:rsidRPr="00D61818" w:rsidRDefault="00CF6AD0" w:rsidP="00CF6AD0">
            <w:pPr>
              <w:pStyle w:val="Akapitzlist"/>
              <w:numPr>
                <w:ilvl w:val="0"/>
                <w:numId w:val="15"/>
              </w:numPr>
              <w:jc w:val="both"/>
              <w:rPr>
                <w:bCs/>
                <w:sz w:val="20"/>
                <w:szCs w:val="20"/>
              </w:rPr>
            </w:pPr>
            <w:r w:rsidRPr="00D61818">
              <w:rPr>
                <w:bCs/>
                <w:sz w:val="20"/>
                <w:szCs w:val="20"/>
              </w:rPr>
              <w:t>Konstrukcja komputera musi umożliwiać demontaż samej baterii lub wszystkich zainstalowanych baterii, samodzielnie bez udziału serwisu w okresie gwarancyjnym</w:t>
            </w:r>
          </w:p>
          <w:p w:rsidR="002C4987" w:rsidRPr="00D61818" w:rsidRDefault="002C4987" w:rsidP="00D61818">
            <w:pPr>
              <w:pStyle w:val="Akapitzlist"/>
              <w:rPr>
                <w:sz w:val="20"/>
                <w:szCs w:val="20"/>
              </w:rPr>
            </w:pP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1.13</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 xml:space="preserve">Klawiatura </w:t>
            </w:r>
          </w:p>
        </w:tc>
        <w:tc>
          <w:tcPr>
            <w:tcW w:w="4360" w:type="dxa"/>
            <w:shd w:val="clear" w:color="auto" w:fill="auto"/>
          </w:tcPr>
          <w:p w:rsidR="002C4987" w:rsidRPr="00D61818" w:rsidRDefault="00E80CA8">
            <w:pPr>
              <w:numPr>
                <w:ilvl w:val="0"/>
                <w:numId w:val="9"/>
              </w:numPr>
              <w:rPr>
                <w:sz w:val="20"/>
                <w:szCs w:val="20"/>
              </w:rPr>
            </w:pPr>
            <w:r w:rsidRPr="00D61818">
              <w:rPr>
                <w:sz w:val="20"/>
                <w:szCs w:val="20"/>
              </w:rPr>
              <w:t>Pełnowymiarowa z wydzielonym blokiem klawiszy numerycznych</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rPr>
          <w:trHeight w:val="475"/>
        </w:trPr>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1.14</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Waga i wymiary</w:t>
            </w:r>
          </w:p>
        </w:tc>
        <w:tc>
          <w:tcPr>
            <w:tcW w:w="4360" w:type="dxa"/>
            <w:shd w:val="clear" w:color="auto" w:fill="auto"/>
          </w:tcPr>
          <w:p w:rsidR="002C4987" w:rsidRPr="00D61818" w:rsidRDefault="00E80CA8">
            <w:pPr>
              <w:pStyle w:val="Akapitzlist"/>
              <w:numPr>
                <w:ilvl w:val="0"/>
                <w:numId w:val="9"/>
              </w:numPr>
              <w:suppressAutoHyphens w:val="0"/>
              <w:textAlignment w:val="auto"/>
              <w:rPr>
                <w:sz w:val="20"/>
                <w:szCs w:val="20"/>
              </w:rPr>
            </w:pPr>
            <w:r w:rsidRPr="00D61818">
              <w:rPr>
                <w:sz w:val="20"/>
                <w:szCs w:val="20"/>
              </w:rPr>
              <w:t xml:space="preserve">Waga max do 2,3 kg z baterią </w:t>
            </w: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rPr>
            </w:pPr>
            <w:r>
              <w:rPr>
                <w:rFonts w:ascii="Arial Narrow" w:hAnsi="Arial Narrow"/>
                <w:sz w:val="20"/>
                <w:szCs w:val="20"/>
              </w:rPr>
              <w:t>NIE □</w:t>
            </w: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1.15</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Gwarancja</w:t>
            </w:r>
          </w:p>
        </w:tc>
        <w:tc>
          <w:tcPr>
            <w:tcW w:w="4360" w:type="dxa"/>
            <w:shd w:val="clear" w:color="auto" w:fill="auto"/>
          </w:tcPr>
          <w:p w:rsidR="009C25B5" w:rsidRPr="00D61818" w:rsidRDefault="009C25B5" w:rsidP="009C25B5">
            <w:pPr>
              <w:pStyle w:val="Akapitzlist"/>
              <w:numPr>
                <w:ilvl w:val="0"/>
                <w:numId w:val="9"/>
              </w:numPr>
              <w:jc w:val="both"/>
              <w:rPr>
                <w:bCs/>
                <w:sz w:val="20"/>
                <w:szCs w:val="20"/>
              </w:rPr>
            </w:pPr>
            <w:r w:rsidRPr="00D61818">
              <w:rPr>
                <w:bCs/>
                <w:sz w:val="20"/>
                <w:szCs w:val="20"/>
              </w:rPr>
              <w:t xml:space="preserve">3-letnia gwarancja producenta świadczona na miejscu u klienta. Czas reakcji serwisu - do końca następnego dnia roboczego. </w:t>
            </w:r>
          </w:p>
          <w:p w:rsidR="009C25B5" w:rsidRPr="00D61818" w:rsidRDefault="009C25B5" w:rsidP="009C25B5">
            <w:pPr>
              <w:pStyle w:val="Akapitzlist"/>
              <w:numPr>
                <w:ilvl w:val="0"/>
                <w:numId w:val="9"/>
              </w:numPr>
              <w:jc w:val="both"/>
              <w:rPr>
                <w:bCs/>
                <w:sz w:val="20"/>
                <w:szCs w:val="20"/>
              </w:rPr>
            </w:pPr>
            <w:r w:rsidRPr="00D61818">
              <w:rPr>
                <w:bCs/>
                <w:sz w:val="20"/>
                <w:szCs w:val="20"/>
              </w:rPr>
              <w:t xml:space="preserve">Dedykowany portal producenta do zgłaszania awarii lub usterek, możliwość </w:t>
            </w:r>
            <w:r w:rsidRPr="00D61818">
              <w:rPr>
                <w:bCs/>
                <w:sz w:val="20"/>
                <w:szCs w:val="20"/>
              </w:rPr>
              <w:lastRenderedPageBreak/>
              <w:t>samodzielnego zamawiania zamiennych komponentów oraz sprawdzenie okresu gwarancji, fabrycznej konfiguracji.</w:t>
            </w:r>
          </w:p>
          <w:p w:rsidR="002C4987" w:rsidRPr="00D61818" w:rsidRDefault="009C25B5" w:rsidP="009C25B5">
            <w:pPr>
              <w:numPr>
                <w:ilvl w:val="0"/>
                <w:numId w:val="9"/>
              </w:numPr>
              <w:rPr>
                <w:sz w:val="20"/>
                <w:szCs w:val="20"/>
              </w:rPr>
            </w:pPr>
            <w:r w:rsidRPr="00D61818">
              <w:rPr>
                <w:bCs/>
                <w:sz w:val="20"/>
                <w:szCs w:val="20"/>
              </w:rPr>
              <w:t>Firma serwisująca musi posiadać ISO 9001: 2015 na świadczenie usług serwisowych oraz posiadać autoryzacje producenta komputera – dokumenty potwierdzające załączyć do oferty.</w:t>
            </w:r>
          </w:p>
        </w:tc>
        <w:tc>
          <w:tcPr>
            <w:tcW w:w="7313" w:type="dxa"/>
            <w:shd w:val="clear" w:color="auto" w:fill="auto"/>
          </w:tcPr>
          <w:p w:rsidR="002C4987" w:rsidRDefault="00E80CA8">
            <w:pPr>
              <w:rPr>
                <w:rFonts w:ascii="Arial Narrow" w:hAnsi="Arial Narrow"/>
              </w:rPr>
            </w:pPr>
            <w:r>
              <w:rPr>
                <w:rFonts w:ascii="Arial Narrow" w:hAnsi="Arial Narrow"/>
                <w:sz w:val="20"/>
                <w:szCs w:val="20"/>
              </w:rPr>
              <w:lastRenderedPageBreak/>
              <w:t xml:space="preserve">TAK □ </w:t>
            </w:r>
          </w:p>
          <w:p w:rsidR="002C4987" w:rsidRDefault="00E80CA8">
            <w:pPr>
              <w:rPr>
                <w:rFonts w:ascii="Arial Narrow" w:hAnsi="Arial Narrow"/>
              </w:rPr>
            </w:pPr>
            <w:r>
              <w:rPr>
                <w:rFonts w:ascii="Arial Narrow" w:hAnsi="Arial Narrow"/>
                <w:sz w:val="20"/>
                <w:szCs w:val="20"/>
              </w:rPr>
              <w:t>NIE □</w:t>
            </w:r>
          </w:p>
          <w:p w:rsidR="002C4987" w:rsidRDefault="002C4987">
            <w:pPr>
              <w:rPr>
                <w:rFonts w:ascii="Arial Narrow" w:hAnsi="Arial Narrow"/>
                <w:sz w:val="20"/>
                <w:szCs w:val="20"/>
              </w:rPr>
            </w:pP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lastRenderedPageBreak/>
              <w:t>1.16</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Wymagania dodatkowe</w:t>
            </w:r>
          </w:p>
        </w:tc>
        <w:tc>
          <w:tcPr>
            <w:tcW w:w="4360" w:type="dxa"/>
            <w:shd w:val="clear" w:color="auto" w:fill="auto"/>
          </w:tcPr>
          <w:p w:rsidR="002C4987" w:rsidRPr="00D61818" w:rsidRDefault="00E80CA8">
            <w:pPr>
              <w:numPr>
                <w:ilvl w:val="0"/>
                <w:numId w:val="9"/>
              </w:numPr>
              <w:rPr>
                <w:sz w:val="20"/>
                <w:szCs w:val="20"/>
              </w:rPr>
            </w:pPr>
            <w:r w:rsidRPr="00D61818">
              <w:rPr>
                <w:sz w:val="20"/>
                <w:szCs w:val="20"/>
              </w:rPr>
              <w:t>Torba w komplecie.</w:t>
            </w:r>
          </w:p>
          <w:p w:rsidR="009C25B5" w:rsidRPr="00D61818" w:rsidRDefault="009C25B5">
            <w:pPr>
              <w:numPr>
                <w:ilvl w:val="0"/>
                <w:numId w:val="9"/>
              </w:numPr>
              <w:rPr>
                <w:sz w:val="20"/>
                <w:szCs w:val="20"/>
              </w:rPr>
            </w:pPr>
            <w:r w:rsidRPr="00D61818">
              <w:rPr>
                <w:bCs/>
                <w:sz w:val="20"/>
                <w:szCs w:val="20"/>
              </w:rPr>
              <w:t>Wbudowana nagrywarka DVD-RW.</w:t>
            </w:r>
          </w:p>
          <w:p w:rsidR="00C87B03" w:rsidRPr="00D61818" w:rsidRDefault="00C87B03" w:rsidP="00C87B03">
            <w:pPr>
              <w:ind w:left="720"/>
              <w:rPr>
                <w:sz w:val="20"/>
                <w:szCs w:val="20"/>
              </w:rPr>
            </w:pPr>
          </w:p>
          <w:p w:rsidR="009C25B5" w:rsidRPr="00D61818" w:rsidRDefault="009C25B5" w:rsidP="009C25B5">
            <w:pPr>
              <w:ind w:left="360"/>
              <w:rPr>
                <w:sz w:val="20"/>
                <w:szCs w:val="20"/>
              </w:rPr>
            </w:pPr>
          </w:p>
        </w:tc>
        <w:tc>
          <w:tcPr>
            <w:tcW w:w="7313" w:type="dxa"/>
            <w:shd w:val="clear" w:color="auto" w:fill="auto"/>
          </w:tcPr>
          <w:p w:rsidR="002C4987" w:rsidRDefault="00E80CA8">
            <w:pPr>
              <w:rPr>
                <w:rFonts w:ascii="Arial Narrow" w:hAnsi="Arial Narrow"/>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2C4987" w:rsidTr="00DE173C">
        <w:tc>
          <w:tcPr>
            <w:tcW w:w="536" w:type="dxa"/>
            <w:shd w:val="clear" w:color="auto" w:fill="auto"/>
          </w:tcPr>
          <w:p w:rsidR="002C4987" w:rsidRDefault="00D61818">
            <w:pPr>
              <w:rPr>
                <w:rFonts w:ascii="Arial Narrow" w:hAnsi="Arial Narrow"/>
                <w:sz w:val="20"/>
                <w:szCs w:val="20"/>
              </w:rPr>
            </w:pPr>
            <w:r>
              <w:rPr>
                <w:rFonts w:ascii="Arial Narrow" w:hAnsi="Arial Narrow"/>
                <w:sz w:val="20"/>
                <w:szCs w:val="20"/>
              </w:rPr>
              <w:t>1.17</w:t>
            </w:r>
          </w:p>
        </w:tc>
        <w:tc>
          <w:tcPr>
            <w:tcW w:w="1716" w:type="dxa"/>
            <w:shd w:val="clear" w:color="auto" w:fill="auto"/>
          </w:tcPr>
          <w:p w:rsidR="002C4987" w:rsidRDefault="00E80CA8">
            <w:pPr>
              <w:rPr>
                <w:rFonts w:ascii="Arial Narrow" w:hAnsi="Arial Narrow"/>
                <w:sz w:val="20"/>
                <w:szCs w:val="20"/>
              </w:rPr>
            </w:pPr>
            <w:r>
              <w:rPr>
                <w:rFonts w:ascii="Arial Narrow" w:hAnsi="Arial Narrow"/>
                <w:sz w:val="20"/>
                <w:szCs w:val="20"/>
              </w:rPr>
              <w:t xml:space="preserve">System operacyjny </w:t>
            </w:r>
            <w:r>
              <w:rPr>
                <w:rFonts w:ascii="Arial Narrow" w:hAnsi="Arial Narrow"/>
                <w:sz w:val="20"/>
                <w:szCs w:val="20"/>
              </w:rPr>
              <w:br/>
              <w:t>(zainstalowany w laptopie)</w:t>
            </w:r>
          </w:p>
        </w:tc>
        <w:tc>
          <w:tcPr>
            <w:tcW w:w="4360" w:type="dxa"/>
            <w:shd w:val="clear" w:color="auto" w:fill="auto"/>
          </w:tcPr>
          <w:p w:rsidR="002C4987" w:rsidRPr="00D61818" w:rsidRDefault="00E80CA8">
            <w:pPr>
              <w:spacing w:before="100" w:after="100"/>
              <w:rPr>
                <w:sz w:val="20"/>
                <w:szCs w:val="20"/>
              </w:rPr>
            </w:pPr>
            <w:r w:rsidRPr="00D61818">
              <w:rPr>
                <w:sz w:val="20"/>
                <w:szCs w:val="20"/>
              </w:rPr>
              <w:t>Zainstalowany system operacyjny:</w:t>
            </w:r>
          </w:p>
          <w:p w:rsidR="002C4987" w:rsidRPr="00D61818" w:rsidRDefault="00E80CA8">
            <w:pPr>
              <w:spacing w:before="100" w:after="100"/>
              <w:ind w:left="231"/>
              <w:rPr>
                <w:sz w:val="20"/>
                <w:szCs w:val="20"/>
              </w:rPr>
            </w:pPr>
            <w:r w:rsidRPr="00D61818">
              <w:rPr>
                <w:sz w:val="20"/>
                <w:szCs w:val="20"/>
              </w:rPr>
              <w:t xml:space="preserve">Dla zachowania zgodności z posiadanym oprogramowaniem: Nieużywany system operacyjny Windows 10 Pro 64 bit. w polskiej wersji językowej lub równoważny, preinstalowany. Nośnik systemu dołączony do każdej sztuki komputera lub partycja </w:t>
            </w:r>
            <w:proofErr w:type="spellStart"/>
            <w:r w:rsidRPr="00D61818">
              <w:rPr>
                <w:sz w:val="20"/>
                <w:szCs w:val="20"/>
              </w:rPr>
              <w:t>recovery</w:t>
            </w:r>
            <w:proofErr w:type="spellEnd"/>
            <w:r w:rsidRPr="00D61818">
              <w:rPr>
                <w:sz w:val="20"/>
                <w:szCs w:val="20"/>
              </w:rPr>
              <w:t xml:space="preserve">. Kryteria równoważności – system operacyjny musi obsługiwać wszystkie funkcjonalności I być w pełni kompatybilny z systemem Windows 10 Pro 64 bit. PL </w:t>
            </w:r>
          </w:p>
          <w:p w:rsidR="002C4987" w:rsidRPr="00D61818" w:rsidRDefault="00E80CA8">
            <w:pPr>
              <w:spacing w:before="100" w:after="100"/>
              <w:ind w:left="231"/>
              <w:rPr>
                <w:sz w:val="20"/>
                <w:szCs w:val="20"/>
              </w:rPr>
            </w:pPr>
            <w:r w:rsidRPr="00D61818">
              <w:rPr>
                <w:sz w:val="20"/>
                <w:szCs w:val="20"/>
              </w:rPr>
              <w:t>System operacyjny o poniższych cechach:</w:t>
            </w:r>
          </w:p>
          <w:p w:rsidR="002C4987" w:rsidRPr="00D61818" w:rsidRDefault="00E80CA8">
            <w:pPr>
              <w:spacing w:before="100" w:after="100"/>
              <w:ind w:left="231"/>
              <w:rPr>
                <w:sz w:val="20"/>
                <w:szCs w:val="20"/>
              </w:rPr>
            </w:pPr>
            <w:r w:rsidRPr="00D61818">
              <w:rPr>
                <w:sz w:val="20"/>
                <w:szCs w:val="20"/>
              </w:rPr>
              <w:t>1. Obsługa rozszerzonego pulpitu.</w:t>
            </w:r>
          </w:p>
          <w:p w:rsidR="002C4987" w:rsidRPr="00D61818" w:rsidRDefault="00E80CA8">
            <w:pPr>
              <w:spacing w:before="100" w:after="100"/>
              <w:ind w:left="231"/>
              <w:rPr>
                <w:sz w:val="20"/>
                <w:szCs w:val="20"/>
              </w:rPr>
            </w:pPr>
            <w:r w:rsidRPr="00D61818">
              <w:rPr>
                <w:sz w:val="20"/>
                <w:szCs w:val="20"/>
              </w:rPr>
              <w:t>2. Personalizacja pulpitu.</w:t>
            </w:r>
          </w:p>
          <w:p w:rsidR="002C4987" w:rsidRPr="00D61818" w:rsidRDefault="00E80CA8">
            <w:pPr>
              <w:spacing w:before="100" w:after="100"/>
              <w:ind w:left="231"/>
              <w:rPr>
                <w:sz w:val="20"/>
                <w:szCs w:val="20"/>
              </w:rPr>
            </w:pPr>
            <w:r w:rsidRPr="00D61818">
              <w:rPr>
                <w:sz w:val="20"/>
                <w:szCs w:val="20"/>
              </w:rPr>
              <w:t>3.. Zintegrowana z systemem pełna obsługa stylów wizualnych oraz napędów CD-RW, DVD-RW (odczyt i zapis).</w:t>
            </w:r>
          </w:p>
          <w:p w:rsidR="002C4987" w:rsidRPr="00D61818" w:rsidRDefault="00E80CA8">
            <w:pPr>
              <w:spacing w:before="100" w:after="100"/>
              <w:ind w:left="231"/>
              <w:rPr>
                <w:sz w:val="20"/>
                <w:szCs w:val="20"/>
              </w:rPr>
            </w:pPr>
            <w:r w:rsidRPr="00D61818">
              <w:rPr>
                <w:sz w:val="20"/>
                <w:szCs w:val="20"/>
              </w:rPr>
              <w:t>4. Możliwość dokonywania aktualizacji i poprawek systemu przez Internet z możliwością wyboru instalowanych poprawek.</w:t>
            </w:r>
          </w:p>
          <w:p w:rsidR="002C4987" w:rsidRPr="00D61818" w:rsidRDefault="00E80CA8">
            <w:pPr>
              <w:spacing w:before="100" w:after="100"/>
              <w:ind w:left="231"/>
              <w:rPr>
                <w:sz w:val="20"/>
                <w:szCs w:val="20"/>
              </w:rPr>
            </w:pPr>
            <w:r w:rsidRPr="00D61818">
              <w:rPr>
                <w:sz w:val="20"/>
                <w:szCs w:val="20"/>
              </w:rPr>
              <w:t>5. Możliwość dokonywania uaktualnień sterowników urządzeń przez Internet – witrynę producenta systemu.</w:t>
            </w:r>
          </w:p>
          <w:p w:rsidR="002C4987" w:rsidRPr="00D61818" w:rsidRDefault="00E80CA8">
            <w:pPr>
              <w:spacing w:before="100" w:after="100"/>
              <w:ind w:left="231"/>
              <w:rPr>
                <w:sz w:val="20"/>
                <w:szCs w:val="20"/>
              </w:rPr>
            </w:pPr>
            <w:r w:rsidRPr="00D61818">
              <w:rPr>
                <w:sz w:val="20"/>
                <w:szCs w:val="20"/>
              </w:rPr>
              <w:lastRenderedPageBreak/>
              <w:t>6. Darmowe aktualizacje w ramach wersji systemu operacyjnego przez Internet (niezbędne aktualizacje, poprawki, biuletyny bezpieczeństwa muszą być dostarczane bez dodatkowych opłat) – wymagane podanie nazwy strony serwera WWW.</w:t>
            </w:r>
          </w:p>
          <w:p w:rsidR="002C4987" w:rsidRPr="00D61818" w:rsidRDefault="00E80CA8">
            <w:pPr>
              <w:spacing w:before="100" w:after="100"/>
              <w:ind w:left="231"/>
              <w:rPr>
                <w:sz w:val="20"/>
                <w:szCs w:val="20"/>
              </w:rPr>
            </w:pPr>
            <w:r w:rsidRPr="00D61818">
              <w:rPr>
                <w:sz w:val="20"/>
                <w:szCs w:val="20"/>
              </w:rPr>
              <w:t>7. Internetowa aktualizacja zapewniona w języku polskim.</w:t>
            </w:r>
          </w:p>
          <w:p w:rsidR="002C4987" w:rsidRPr="00D61818" w:rsidRDefault="00E80CA8">
            <w:pPr>
              <w:spacing w:before="100" w:after="100"/>
              <w:ind w:left="231"/>
              <w:rPr>
                <w:sz w:val="20"/>
                <w:szCs w:val="20"/>
              </w:rPr>
            </w:pPr>
            <w:r w:rsidRPr="00D61818">
              <w:rPr>
                <w:sz w:val="20"/>
                <w:szCs w:val="20"/>
              </w:rPr>
              <w:t>8. Wbudowana zapora internetowa (firewall) dla ochrony połączeń internetowych; zintegrowana z systemem konsola do zarządzania ustawieniami zapory i regułami IP v4 i v6.</w:t>
            </w:r>
          </w:p>
          <w:p w:rsidR="002C4987" w:rsidRPr="00D61818" w:rsidRDefault="00E80CA8">
            <w:pPr>
              <w:spacing w:before="100" w:after="100"/>
              <w:ind w:left="231"/>
              <w:rPr>
                <w:sz w:val="20"/>
                <w:szCs w:val="20"/>
              </w:rPr>
            </w:pPr>
            <w:r w:rsidRPr="00D61818">
              <w:rPr>
                <w:sz w:val="20"/>
                <w:szCs w:val="20"/>
              </w:rPr>
              <w:t>9. Zlokalizowane w języku polskim, co najmniej następujące elementy: menu, odtwarzacz multimediów, pomoc, komunikaty systemowe.</w:t>
            </w:r>
          </w:p>
          <w:p w:rsidR="002C4987" w:rsidRPr="00D61818" w:rsidRDefault="00E80CA8">
            <w:pPr>
              <w:spacing w:before="100" w:after="100"/>
              <w:ind w:left="231"/>
              <w:rPr>
                <w:sz w:val="20"/>
                <w:szCs w:val="20"/>
              </w:rPr>
            </w:pPr>
            <w:r w:rsidRPr="00D61818">
              <w:rPr>
                <w:sz w:val="20"/>
                <w:szCs w:val="20"/>
              </w:rPr>
              <w:t xml:space="preserve">10. Wsparcie dla większości powszechnie używanych urządzeń peryferyjnych (drukarek, urządzeń sieciowych, standardów USB, </w:t>
            </w:r>
            <w:proofErr w:type="spellStart"/>
            <w:r w:rsidRPr="00D61818">
              <w:rPr>
                <w:sz w:val="20"/>
                <w:szCs w:val="20"/>
              </w:rPr>
              <w:t>Plug&amp;Play</w:t>
            </w:r>
            <w:proofErr w:type="spellEnd"/>
            <w:r w:rsidRPr="00D61818">
              <w:rPr>
                <w:sz w:val="20"/>
                <w:szCs w:val="20"/>
              </w:rPr>
              <w:t xml:space="preserve">, </w:t>
            </w:r>
            <w:proofErr w:type="spellStart"/>
            <w:r w:rsidRPr="00D61818">
              <w:rPr>
                <w:sz w:val="20"/>
                <w:szCs w:val="20"/>
              </w:rPr>
              <w:t>Wi</w:t>
            </w:r>
            <w:proofErr w:type="spellEnd"/>
            <w:r w:rsidRPr="00D61818">
              <w:rPr>
                <w:sz w:val="20"/>
                <w:szCs w:val="20"/>
              </w:rPr>
              <w:t>-Fi).</w:t>
            </w:r>
          </w:p>
          <w:p w:rsidR="002C4987" w:rsidRPr="00D61818" w:rsidRDefault="00E80CA8">
            <w:pPr>
              <w:spacing w:before="100" w:after="100"/>
              <w:ind w:left="231"/>
              <w:rPr>
                <w:sz w:val="20"/>
                <w:szCs w:val="20"/>
              </w:rPr>
            </w:pPr>
            <w:r w:rsidRPr="00D61818">
              <w:rPr>
                <w:sz w:val="20"/>
                <w:szCs w:val="20"/>
              </w:rPr>
              <w:t>11. Funkcjonalność automatycznej zmiany domyślnej drukarki w zależności od sieci, do której podłączony jest komputer.</w:t>
            </w:r>
          </w:p>
          <w:p w:rsidR="002C4987" w:rsidRPr="00D61818" w:rsidRDefault="00E80CA8">
            <w:pPr>
              <w:spacing w:before="100" w:after="100"/>
              <w:ind w:left="231"/>
              <w:rPr>
                <w:sz w:val="20"/>
                <w:szCs w:val="20"/>
              </w:rPr>
            </w:pPr>
            <w:r w:rsidRPr="00D61818">
              <w:rPr>
                <w:sz w:val="20"/>
                <w:szCs w:val="20"/>
              </w:rPr>
              <w:t>12. Interfejs użytkownika działający w trybie graficznym z elementami 3D, zintegrowana z interfejsem użytkownika interaktywna część pulpitu służącą do uruchamiania aplikacji, które użytkownik może dowolnie wymieniać i pobrać ze strony producenta.</w:t>
            </w:r>
          </w:p>
          <w:p w:rsidR="002C4987" w:rsidRPr="00D61818" w:rsidRDefault="00E80CA8">
            <w:pPr>
              <w:spacing w:before="100" w:after="100"/>
              <w:ind w:left="231"/>
              <w:rPr>
                <w:sz w:val="20"/>
                <w:szCs w:val="20"/>
              </w:rPr>
            </w:pPr>
            <w:r w:rsidRPr="00D61818">
              <w:rPr>
                <w:sz w:val="20"/>
                <w:szCs w:val="20"/>
              </w:rPr>
              <w:t>13. Możliwość zdalnej automatycznej instalacji, konfiguracji, administrowania oraz aktualizowania systemu.</w:t>
            </w:r>
          </w:p>
          <w:p w:rsidR="002C4987" w:rsidRPr="00D61818" w:rsidRDefault="00E80CA8">
            <w:pPr>
              <w:spacing w:before="100" w:after="100"/>
              <w:ind w:left="231"/>
              <w:rPr>
                <w:sz w:val="20"/>
                <w:szCs w:val="20"/>
              </w:rPr>
            </w:pPr>
            <w:r w:rsidRPr="00D61818">
              <w:rPr>
                <w:sz w:val="20"/>
                <w:szCs w:val="20"/>
              </w:rPr>
              <w:t>14. Zabezpieczony hasłem hierarchiczny dostęp do systemu, konta i profile użytkowników zarządzane zdalnie; praca systemu w trybie ochrony kont użytkowników.</w:t>
            </w:r>
          </w:p>
          <w:p w:rsidR="002C4987" w:rsidRPr="00D61818" w:rsidRDefault="00E80CA8">
            <w:pPr>
              <w:spacing w:before="100" w:after="100"/>
              <w:ind w:left="231"/>
              <w:rPr>
                <w:sz w:val="20"/>
                <w:szCs w:val="20"/>
              </w:rPr>
            </w:pPr>
            <w:r w:rsidRPr="00D61818">
              <w:rPr>
                <w:sz w:val="20"/>
                <w:szCs w:val="20"/>
              </w:rPr>
              <w:lastRenderedPageBreak/>
              <w:t>15. 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2C4987" w:rsidRPr="00D61818" w:rsidRDefault="00E80CA8">
            <w:pPr>
              <w:spacing w:before="100" w:after="100"/>
              <w:ind w:left="231"/>
              <w:rPr>
                <w:sz w:val="20"/>
                <w:szCs w:val="20"/>
              </w:rPr>
            </w:pPr>
            <w:r w:rsidRPr="00D61818">
              <w:rPr>
                <w:sz w:val="20"/>
                <w:szCs w:val="20"/>
              </w:rPr>
              <w:t>16. Zintegrowane z systemem operacyjnym narzędzia zwalczające złośliwe oprogramowanie; aktualizacje dostępne u producenta nieodpłatnie bez ograniczeń czasowych.</w:t>
            </w:r>
          </w:p>
          <w:p w:rsidR="002C4987" w:rsidRPr="00D61818" w:rsidRDefault="00E80CA8">
            <w:pPr>
              <w:spacing w:before="100" w:after="100"/>
              <w:ind w:left="231"/>
              <w:rPr>
                <w:sz w:val="20"/>
                <w:szCs w:val="20"/>
              </w:rPr>
            </w:pPr>
            <w:r w:rsidRPr="00D61818">
              <w:rPr>
                <w:sz w:val="20"/>
                <w:szCs w:val="20"/>
              </w:rPr>
              <w:t>17. Funkcje związane z obsługą komputerów typu TABLET PC, z wbudowanym modułem „uczenia się” pisma użytkownika – obsługa języka polskiego.</w:t>
            </w:r>
          </w:p>
          <w:p w:rsidR="002C4987" w:rsidRPr="00D61818" w:rsidRDefault="00E80CA8">
            <w:pPr>
              <w:spacing w:before="100" w:after="100"/>
              <w:ind w:left="231"/>
              <w:rPr>
                <w:sz w:val="20"/>
                <w:szCs w:val="20"/>
              </w:rPr>
            </w:pPr>
            <w:r w:rsidRPr="00D61818">
              <w:rPr>
                <w:sz w:val="20"/>
                <w:szCs w:val="20"/>
              </w:rPr>
              <w:t>18. Funkcjonalność rozpoznawania mowy, pozwalającą na sterowanie komputerem głosowo, wraz z modułem „uczenia się” głosu użytkownika.</w:t>
            </w:r>
          </w:p>
          <w:p w:rsidR="002C4987" w:rsidRPr="00D61818" w:rsidRDefault="00E80CA8">
            <w:pPr>
              <w:spacing w:before="100" w:after="100"/>
              <w:ind w:left="231"/>
              <w:rPr>
                <w:sz w:val="20"/>
                <w:szCs w:val="20"/>
              </w:rPr>
            </w:pPr>
            <w:r w:rsidRPr="00D61818">
              <w:rPr>
                <w:sz w:val="20"/>
                <w:szCs w:val="20"/>
              </w:rPr>
              <w:t>19. Zintegrowany z systemem operacyjnym moduł synchronizacji komputera z urządzeniami zewnętrznymi.</w:t>
            </w:r>
          </w:p>
          <w:p w:rsidR="002C4987" w:rsidRPr="00D61818" w:rsidRDefault="00E80CA8">
            <w:pPr>
              <w:spacing w:before="100" w:after="100"/>
              <w:ind w:left="231"/>
              <w:rPr>
                <w:sz w:val="20"/>
                <w:szCs w:val="20"/>
              </w:rPr>
            </w:pPr>
            <w:r w:rsidRPr="00D61818">
              <w:rPr>
                <w:sz w:val="20"/>
                <w:szCs w:val="20"/>
              </w:rPr>
              <w:t>20. Wbudowany system pomocy w języku polskim.</w:t>
            </w:r>
          </w:p>
          <w:p w:rsidR="002C4987" w:rsidRPr="00D61818" w:rsidRDefault="00E80CA8">
            <w:pPr>
              <w:spacing w:before="100" w:after="100"/>
              <w:ind w:left="231"/>
              <w:rPr>
                <w:sz w:val="20"/>
                <w:szCs w:val="20"/>
              </w:rPr>
            </w:pPr>
            <w:r w:rsidRPr="00D61818">
              <w:rPr>
                <w:sz w:val="20"/>
                <w:szCs w:val="20"/>
              </w:rPr>
              <w:t>21. Możliwość przystosowania stanowiska dla osób niepełnosprawnych (np. słabo widzących).</w:t>
            </w:r>
          </w:p>
          <w:p w:rsidR="002C4987" w:rsidRPr="00D61818" w:rsidRDefault="00E80CA8">
            <w:pPr>
              <w:spacing w:before="100" w:after="100"/>
              <w:ind w:left="231"/>
              <w:rPr>
                <w:sz w:val="20"/>
                <w:szCs w:val="20"/>
              </w:rPr>
            </w:pPr>
            <w:r w:rsidRPr="00D61818">
              <w:rPr>
                <w:sz w:val="20"/>
                <w:szCs w:val="20"/>
              </w:rPr>
              <w:t>22. Możliwość zarządzania stacją roboczą poprzez polityki – przez politykę rozumiemy zestaw reguł definiujących lub ograniczających funkcjonalność systemu lub aplikacji.</w:t>
            </w:r>
          </w:p>
          <w:p w:rsidR="002C4987" w:rsidRPr="00D61818" w:rsidRDefault="00E80CA8">
            <w:pPr>
              <w:spacing w:before="100" w:after="100"/>
              <w:ind w:left="231"/>
              <w:rPr>
                <w:sz w:val="20"/>
                <w:szCs w:val="20"/>
              </w:rPr>
            </w:pPr>
            <w:r w:rsidRPr="00D61818">
              <w:rPr>
                <w:sz w:val="20"/>
                <w:szCs w:val="20"/>
              </w:rPr>
              <w:t>23. Wdrażanie IPSEC oparte na politykach – wdrażanie IPSEC oparte na zestawach reguł definiujących ustawienia zarządzanych w sposób centralny.</w:t>
            </w:r>
          </w:p>
          <w:p w:rsidR="002C4987" w:rsidRPr="00D61818" w:rsidRDefault="00E80CA8">
            <w:pPr>
              <w:spacing w:before="100" w:after="100"/>
              <w:ind w:left="231"/>
              <w:rPr>
                <w:sz w:val="20"/>
                <w:szCs w:val="20"/>
              </w:rPr>
            </w:pPr>
            <w:r w:rsidRPr="00D61818">
              <w:rPr>
                <w:sz w:val="20"/>
                <w:szCs w:val="20"/>
              </w:rPr>
              <w:lastRenderedPageBreak/>
              <w:t>24. Automatyczne występowanie i używanie (wystawianie) certyfikatów PKI X.509.</w:t>
            </w:r>
          </w:p>
          <w:p w:rsidR="002C4987" w:rsidRPr="00D61818" w:rsidRDefault="00E80CA8">
            <w:pPr>
              <w:spacing w:before="100" w:after="100"/>
              <w:ind w:left="231"/>
              <w:rPr>
                <w:sz w:val="20"/>
                <w:szCs w:val="20"/>
              </w:rPr>
            </w:pPr>
            <w:r w:rsidRPr="00D61818">
              <w:rPr>
                <w:sz w:val="20"/>
                <w:szCs w:val="20"/>
              </w:rPr>
              <w:t xml:space="preserve">25. Wsparcie dla logowania przy pomocy </w:t>
            </w:r>
            <w:proofErr w:type="spellStart"/>
            <w:r w:rsidRPr="00D61818">
              <w:rPr>
                <w:sz w:val="20"/>
                <w:szCs w:val="20"/>
              </w:rPr>
              <w:t>smartcard</w:t>
            </w:r>
            <w:proofErr w:type="spellEnd"/>
            <w:r w:rsidRPr="00D61818">
              <w:rPr>
                <w:sz w:val="20"/>
                <w:szCs w:val="20"/>
              </w:rPr>
              <w:t>.</w:t>
            </w:r>
          </w:p>
          <w:p w:rsidR="002C4987" w:rsidRPr="00D61818" w:rsidRDefault="00E80CA8">
            <w:pPr>
              <w:spacing w:before="100" w:after="100"/>
              <w:ind w:left="231"/>
              <w:rPr>
                <w:sz w:val="20"/>
                <w:szCs w:val="20"/>
              </w:rPr>
            </w:pPr>
            <w:r w:rsidRPr="00D61818">
              <w:rPr>
                <w:sz w:val="20"/>
                <w:szCs w:val="20"/>
              </w:rPr>
              <w:t>26. Rozbudowane polityki bezpieczeństwa – polityki dla systemu operacyjnego i dla wskazanych aplikacji.</w:t>
            </w:r>
          </w:p>
          <w:p w:rsidR="002C4987" w:rsidRPr="00D61818" w:rsidRDefault="00E80CA8">
            <w:pPr>
              <w:spacing w:before="100" w:after="100"/>
              <w:ind w:left="231"/>
              <w:rPr>
                <w:sz w:val="20"/>
                <w:szCs w:val="20"/>
              </w:rPr>
            </w:pPr>
            <w:r w:rsidRPr="00D61818">
              <w:rPr>
                <w:sz w:val="20"/>
                <w:szCs w:val="20"/>
              </w:rPr>
              <w:t>27. System posiada narzędzia służące do administracji, do wykonywania kopii zapasowych polityk i ich odtwarzania oraz generowania raportów z ustawień polityk.</w:t>
            </w:r>
          </w:p>
          <w:p w:rsidR="002C4987" w:rsidRPr="00D61818" w:rsidRDefault="00E80CA8">
            <w:pPr>
              <w:spacing w:before="100" w:after="100"/>
              <w:ind w:left="231"/>
              <w:rPr>
                <w:sz w:val="20"/>
                <w:szCs w:val="20"/>
              </w:rPr>
            </w:pPr>
            <w:r w:rsidRPr="00D61818">
              <w:rPr>
                <w:sz w:val="20"/>
                <w:szCs w:val="20"/>
              </w:rPr>
              <w:t>28. Zdalna pomoc i współdzielenie aplikacji – możliwość zdalnego przejęcia sesji zalogowanego użytkownika celem rozwiązania problemu z komputerem.</w:t>
            </w:r>
          </w:p>
          <w:p w:rsidR="002C4987" w:rsidRPr="00D61818" w:rsidRDefault="00E80CA8">
            <w:pPr>
              <w:spacing w:before="100" w:after="100"/>
              <w:ind w:left="231"/>
              <w:rPr>
                <w:sz w:val="20"/>
                <w:szCs w:val="20"/>
              </w:rPr>
            </w:pPr>
            <w:r w:rsidRPr="00D61818">
              <w:rPr>
                <w:sz w:val="20"/>
                <w:szCs w:val="20"/>
              </w:rPr>
              <w:t>29. Rozwiązanie służące do automatycznego zbudowania obrazu systemu wraz z aplikacjami. Obraz systemu służyć ma do automatycznego upowszechnienia systemu operacyjnego inicjowanego i wykonywanego w całości poprzez sieć komputerową.</w:t>
            </w:r>
          </w:p>
          <w:p w:rsidR="002C4987" w:rsidRPr="00D61818" w:rsidRDefault="00E80CA8">
            <w:pPr>
              <w:spacing w:before="100" w:after="100"/>
              <w:ind w:left="231"/>
              <w:rPr>
                <w:sz w:val="20"/>
                <w:szCs w:val="20"/>
              </w:rPr>
            </w:pPr>
            <w:r w:rsidRPr="00D61818">
              <w:rPr>
                <w:sz w:val="20"/>
                <w:szCs w:val="20"/>
              </w:rPr>
              <w:t>30. Rozwiązanie umożliwiające wdrożenie nowego obrazu poprzez zdalną instalację.</w:t>
            </w:r>
          </w:p>
          <w:p w:rsidR="002C4987" w:rsidRPr="00D61818" w:rsidRDefault="00E80CA8">
            <w:pPr>
              <w:spacing w:before="100" w:after="100"/>
              <w:ind w:left="231"/>
              <w:rPr>
                <w:sz w:val="20"/>
                <w:szCs w:val="20"/>
              </w:rPr>
            </w:pPr>
            <w:r w:rsidRPr="00D61818">
              <w:rPr>
                <w:sz w:val="20"/>
                <w:szCs w:val="20"/>
              </w:rPr>
              <w:t>31. Graficzne środowisko instalacji i konfiguracji.</w:t>
            </w:r>
          </w:p>
          <w:p w:rsidR="002C4987" w:rsidRPr="00D61818" w:rsidRDefault="00E80CA8">
            <w:pPr>
              <w:spacing w:before="100" w:after="100"/>
              <w:ind w:left="231"/>
              <w:rPr>
                <w:sz w:val="20"/>
                <w:szCs w:val="20"/>
              </w:rPr>
            </w:pPr>
            <w:r w:rsidRPr="00D61818">
              <w:rPr>
                <w:sz w:val="20"/>
                <w:szCs w:val="20"/>
              </w:rPr>
              <w:t xml:space="preserve">32. System operacyjny w języku polskim. </w:t>
            </w:r>
          </w:p>
          <w:p w:rsidR="002C4987" w:rsidRPr="00D61818" w:rsidRDefault="002C4987">
            <w:pPr>
              <w:spacing w:before="100" w:after="100"/>
              <w:rPr>
                <w:sz w:val="20"/>
                <w:szCs w:val="20"/>
              </w:rPr>
            </w:pPr>
          </w:p>
        </w:tc>
        <w:tc>
          <w:tcPr>
            <w:tcW w:w="7313" w:type="dxa"/>
            <w:shd w:val="clear" w:color="auto" w:fill="auto"/>
          </w:tcPr>
          <w:p w:rsidR="002C4987" w:rsidRDefault="00E80CA8">
            <w:pPr>
              <w:rPr>
                <w:rFonts w:ascii="Arial Narrow" w:hAnsi="Arial Narrow"/>
                <w:sz w:val="20"/>
                <w:szCs w:val="20"/>
              </w:rPr>
            </w:pPr>
            <w:r>
              <w:rPr>
                <w:rFonts w:ascii="Arial Narrow" w:hAnsi="Arial Narrow"/>
                <w:sz w:val="20"/>
                <w:szCs w:val="20"/>
              </w:rPr>
              <w:lastRenderedPageBreak/>
              <w:t>Nazwa systemu, oznaczenie, edycja i rodzaj licencji:…………………………………………………………………………………………………………</w:t>
            </w:r>
          </w:p>
          <w:p w:rsidR="002C4987" w:rsidRDefault="002C4987">
            <w:pPr>
              <w:rPr>
                <w:rFonts w:ascii="Arial Narrow" w:hAnsi="Arial Narrow"/>
                <w:sz w:val="20"/>
                <w:szCs w:val="20"/>
              </w:rPr>
            </w:pPr>
          </w:p>
          <w:p w:rsidR="002C4987" w:rsidRDefault="00E80CA8">
            <w:pPr>
              <w:rPr>
                <w:rFonts w:ascii="Arial Narrow" w:hAnsi="Arial Narrow"/>
                <w:sz w:val="20"/>
                <w:szCs w:val="20"/>
              </w:rPr>
            </w:pPr>
            <w:r>
              <w:rPr>
                <w:rFonts w:ascii="Arial Narrow" w:hAnsi="Arial Narrow"/>
                <w:sz w:val="20"/>
                <w:szCs w:val="20"/>
              </w:rPr>
              <w:t xml:space="preserve">TAK □ </w:t>
            </w:r>
          </w:p>
          <w:p w:rsidR="002C4987" w:rsidRDefault="00E80CA8">
            <w:pPr>
              <w:rPr>
                <w:rFonts w:ascii="Arial Narrow" w:hAnsi="Arial Narrow"/>
                <w:sz w:val="20"/>
                <w:szCs w:val="20"/>
              </w:rPr>
            </w:pPr>
            <w:r>
              <w:rPr>
                <w:rFonts w:ascii="Arial Narrow" w:hAnsi="Arial Narrow"/>
                <w:sz w:val="20"/>
                <w:szCs w:val="20"/>
              </w:rPr>
              <w:t>NIE □</w:t>
            </w:r>
          </w:p>
        </w:tc>
      </w:tr>
      <w:tr w:rsidR="00C87B03" w:rsidTr="00DE173C">
        <w:tc>
          <w:tcPr>
            <w:tcW w:w="536" w:type="dxa"/>
            <w:shd w:val="clear" w:color="auto" w:fill="auto"/>
          </w:tcPr>
          <w:p w:rsidR="00C87B03" w:rsidRDefault="00D61818" w:rsidP="00C87B03">
            <w:pPr>
              <w:rPr>
                <w:rFonts w:ascii="Arial Narrow" w:hAnsi="Arial Narrow"/>
                <w:sz w:val="20"/>
                <w:szCs w:val="20"/>
              </w:rPr>
            </w:pPr>
            <w:r>
              <w:rPr>
                <w:rFonts w:ascii="Arial Narrow" w:hAnsi="Arial Narrow"/>
                <w:sz w:val="20"/>
                <w:szCs w:val="20"/>
              </w:rPr>
              <w:lastRenderedPageBreak/>
              <w:t>1.18</w:t>
            </w:r>
          </w:p>
        </w:tc>
        <w:tc>
          <w:tcPr>
            <w:tcW w:w="1716" w:type="dxa"/>
            <w:shd w:val="clear" w:color="auto" w:fill="auto"/>
          </w:tcPr>
          <w:p w:rsidR="00C87B03" w:rsidRPr="001E3876" w:rsidRDefault="00C87B03" w:rsidP="00C87B03">
            <w:pPr>
              <w:rPr>
                <w:rFonts w:asciiTheme="majorHAnsi" w:hAnsiTheme="majorHAnsi" w:cstheme="majorHAnsi"/>
                <w:sz w:val="20"/>
                <w:szCs w:val="20"/>
              </w:rPr>
            </w:pPr>
            <w:r w:rsidRPr="001E3876">
              <w:rPr>
                <w:rFonts w:asciiTheme="majorHAnsi" w:hAnsiTheme="majorHAnsi" w:cstheme="majorHAnsi"/>
                <w:sz w:val="20"/>
                <w:szCs w:val="20"/>
              </w:rPr>
              <w:t>Oprogramowanie</w:t>
            </w:r>
            <w:r w:rsidR="00D61818">
              <w:rPr>
                <w:rFonts w:asciiTheme="majorHAnsi" w:hAnsiTheme="majorHAnsi" w:cstheme="majorHAnsi"/>
                <w:sz w:val="20"/>
                <w:szCs w:val="20"/>
              </w:rPr>
              <w:t xml:space="preserve"> dodatkowe</w:t>
            </w:r>
            <w:r>
              <w:rPr>
                <w:rFonts w:asciiTheme="majorHAnsi" w:hAnsiTheme="majorHAnsi" w:cstheme="majorHAnsi"/>
                <w:sz w:val="20"/>
                <w:szCs w:val="20"/>
              </w:rPr>
              <w:t xml:space="preserve"> </w:t>
            </w:r>
          </w:p>
        </w:tc>
        <w:tc>
          <w:tcPr>
            <w:tcW w:w="4360" w:type="dxa"/>
            <w:shd w:val="clear" w:color="auto" w:fill="auto"/>
          </w:tcPr>
          <w:p w:rsidR="0094232E" w:rsidRPr="00D61818" w:rsidRDefault="00C87B03" w:rsidP="005A6875">
            <w:pPr>
              <w:pStyle w:val="Default"/>
              <w:numPr>
                <w:ilvl w:val="0"/>
                <w:numId w:val="16"/>
              </w:numPr>
              <w:spacing w:line="276" w:lineRule="auto"/>
              <w:rPr>
                <w:rFonts w:ascii="Times New Roman" w:eastAsia="Arial Unicode MS" w:hAnsi="Times New Roman" w:cs="Times New Roman"/>
                <w:color w:val="auto"/>
                <w:sz w:val="20"/>
                <w:szCs w:val="20"/>
              </w:rPr>
            </w:pPr>
            <w:r w:rsidRPr="00D61818">
              <w:rPr>
                <w:rFonts w:ascii="Times New Roman" w:eastAsia="Arial Unicode MS" w:hAnsi="Times New Roman" w:cs="Times New Roman"/>
                <w:color w:val="auto"/>
                <w:sz w:val="20"/>
                <w:szCs w:val="20"/>
              </w:rPr>
              <w:t>Dodatko</w:t>
            </w:r>
            <w:r w:rsidR="005A6875">
              <w:rPr>
                <w:rFonts w:ascii="Times New Roman" w:eastAsia="Arial Unicode MS" w:hAnsi="Times New Roman" w:cs="Times New Roman"/>
                <w:color w:val="auto"/>
                <w:sz w:val="20"/>
                <w:szCs w:val="20"/>
              </w:rPr>
              <w:t xml:space="preserve">wo nieodpłatnie </w:t>
            </w:r>
            <w:r w:rsidRPr="00D61818">
              <w:rPr>
                <w:rFonts w:ascii="Times New Roman" w:eastAsia="Arial Unicode MS" w:hAnsi="Times New Roman" w:cs="Times New Roman"/>
                <w:color w:val="auto"/>
                <w:sz w:val="20"/>
                <w:szCs w:val="20"/>
              </w:rPr>
              <w:t xml:space="preserve"> lapto</w:t>
            </w:r>
            <w:r w:rsidR="005A6875">
              <w:rPr>
                <w:rFonts w:ascii="Times New Roman" w:eastAsia="Arial Unicode MS" w:hAnsi="Times New Roman" w:cs="Times New Roman"/>
                <w:color w:val="auto"/>
                <w:sz w:val="20"/>
                <w:szCs w:val="20"/>
              </w:rPr>
              <w:t>p należy dostarczyć</w:t>
            </w:r>
            <w:r w:rsidRPr="00D61818">
              <w:rPr>
                <w:rFonts w:ascii="Times New Roman" w:eastAsia="Arial Unicode MS" w:hAnsi="Times New Roman" w:cs="Times New Roman"/>
                <w:color w:val="auto"/>
                <w:sz w:val="20"/>
                <w:szCs w:val="20"/>
              </w:rPr>
              <w:t xml:space="preserve"> z (minimum w trzymiesięcznym wymiarze czasowym) wygenerowanym kluczem z wielostanowiskowym dostępem bez jakichkolwiek ograniczeń do platformy </w:t>
            </w:r>
            <w:r w:rsidRPr="00D61818">
              <w:rPr>
                <w:rFonts w:ascii="Times New Roman" w:eastAsia="Arial Unicode MS" w:hAnsi="Times New Roman" w:cs="Times New Roman"/>
                <w:color w:val="auto"/>
                <w:sz w:val="20"/>
                <w:szCs w:val="20"/>
              </w:rPr>
              <w:lastRenderedPageBreak/>
              <w:t>multimedialnej zawierającej materiały dydaktyczne dostosowane do podstawy programu nauczania w szkole podstawowej. Dostęp do platformy może być realizowany poprzez tzw. chmurę z możliwością buforowania zasobów w celu ich szybkiego użycia w przypadku spowolnienia łącza internetowego użytkownika. Zasoby umieszczo</w:t>
            </w:r>
            <w:r w:rsidR="00341089" w:rsidRPr="00D61818">
              <w:rPr>
                <w:rFonts w:ascii="Times New Roman" w:eastAsia="Arial Unicode MS" w:hAnsi="Times New Roman" w:cs="Times New Roman"/>
                <w:color w:val="auto"/>
                <w:sz w:val="20"/>
                <w:szCs w:val="20"/>
              </w:rPr>
              <w:t xml:space="preserve">ne na platformie multimedialnej </w:t>
            </w:r>
            <w:r w:rsidRPr="00D61818">
              <w:rPr>
                <w:rFonts w:ascii="Times New Roman" w:eastAsia="Arial Unicode MS" w:hAnsi="Times New Roman" w:cs="Times New Roman"/>
                <w:color w:val="auto"/>
                <w:sz w:val="20"/>
                <w:szCs w:val="20"/>
              </w:rPr>
              <w:t>powinny współpracować z rozpatrywanym laptopem i dołączonym do niego oprogramowaniem.</w:t>
            </w:r>
          </w:p>
          <w:p w:rsidR="0094232E" w:rsidRPr="00D61818" w:rsidRDefault="00C87B03" w:rsidP="005A6875">
            <w:pPr>
              <w:pStyle w:val="Default"/>
              <w:spacing w:line="276" w:lineRule="auto"/>
              <w:ind w:left="720"/>
              <w:rPr>
                <w:rFonts w:ascii="Times New Roman" w:eastAsia="Arial Unicode MS" w:hAnsi="Times New Roman" w:cs="Times New Roman"/>
                <w:color w:val="auto"/>
                <w:sz w:val="20"/>
                <w:szCs w:val="20"/>
              </w:rPr>
            </w:pPr>
            <w:r w:rsidRPr="00D61818">
              <w:rPr>
                <w:rFonts w:ascii="Times New Roman" w:eastAsia="Arial Unicode MS" w:hAnsi="Times New Roman" w:cs="Times New Roman"/>
                <w:color w:val="auto"/>
                <w:sz w:val="20"/>
                <w:szCs w:val="20"/>
              </w:rPr>
              <w:t>Wymagania minimalne:</w:t>
            </w:r>
          </w:p>
          <w:p w:rsidR="0094232E" w:rsidRPr="00D61818" w:rsidRDefault="00341089"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 Platforma powinna </w:t>
            </w:r>
            <w:r w:rsidR="005A6875" w:rsidRPr="00D61818">
              <w:rPr>
                <w:rFonts w:ascii="Times New Roman" w:hAnsi="Times New Roman" w:cs="Times New Roman"/>
                <w:sz w:val="20"/>
                <w:szCs w:val="20"/>
              </w:rPr>
              <w:t>zawierać</w:t>
            </w:r>
            <w:r w:rsidRPr="00D61818">
              <w:rPr>
                <w:rFonts w:ascii="Times New Roman" w:hAnsi="Times New Roman" w:cs="Times New Roman"/>
                <w:sz w:val="20"/>
                <w:szCs w:val="20"/>
              </w:rPr>
              <w:t xml:space="preserve"> interaktywne modele</w:t>
            </w:r>
            <w:r w:rsidR="00C87B03" w:rsidRPr="00D61818">
              <w:rPr>
                <w:rFonts w:ascii="Times New Roman" w:hAnsi="Times New Roman" w:cs="Times New Roman"/>
                <w:sz w:val="20"/>
                <w:szCs w:val="20"/>
              </w:rPr>
              <w:t xml:space="preserve"> 3D (galerie-zdjęcia-video) z takich przedmiotów jak: Chemia, Fizyka, Geografia/geologia, Matematyka/geometria,</w:t>
            </w:r>
            <w:r w:rsidRPr="00D61818">
              <w:rPr>
                <w:rFonts w:ascii="Times New Roman" w:hAnsi="Times New Roman" w:cs="Times New Roman"/>
                <w:sz w:val="20"/>
                <w:szCs w:val="20"/>
              </w:rPr>
              <w:t xml:space="preserve"> </w:t>
            </w:r>
            <w:r w:rsidR="00C87B03" w:rsidRPr="00D61818">
              <w:rPr>
                <w:rFonts w:ascii="Times New Roman" w:hAnsi="Times New Roman" w:cs="Times New Roman"/>
                <w:sz w:val="20"/>
                <w:szCs w:val="20"/>
              </w:rPr>
              <w:t>możliwość nagrywania filmów i robienia zdjęć, możliwość personalizacji materiałów edukacyjnych,</w:t>
            </w:r>
          </w:p>
          <w:p w:rsidR="0094232E" w:rsidRPr="00D61818" w:rsidRDefault="00341089"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 platforma powinna posiadać aplikacje </w:t>
            </w:r>
            <w:r w:rsidR="00C87B03" w:rsidRPr="00D61818">
              <w:rPr>
                <w:rFonts w:ascii="Times New Roman" w:hAnsi="Times New Roman" w:cs="Times New Roman"/>
                <w:sz w:val="20"/>
                <w:szCs w:val="20"/>
              </w:rPr>
              <w:t xml:space="preserve"> edukacyjna 3D </w:t>
            </w:r>
            <w:r w:rsidRPr="00D61818">
              <w:rPr>
                <w:rFonts w:ascii="Times New Roman" w:hAnsi="Times New Roman" w:cs="Times New Roman"/>
                <w:sz w:val="20"/>
                <w:szCs w:val="20"/>
              </w:rPr>
              <w:t xml:space="preserve">obejmującą </w:t>
            </w:r>
            <w:r w:rsidR="00C87B03" w:rsidRPr="00D61818">
              <w:rPr>
                <w:rFonts w:ascii="Times New Roman" w:hAnsi="Times New Roman" w:cs="Times New Roman"/>
                <w:sz w:val="20"/>
                <w:szCs w:val="20"/>
              </w:rPr>
              <w:t xml:space="preserve"> zbiór interaktywnych modeli pomocy dydaktycznych w 3D, uzupełnionych o zdjęcia, filmiki i naukowe opisy każdego z nic</w:t>
            </w:r>
            <w:r w:rsidRPr="00D61818">
              <w:rPr>
                <w:rFonts w:ascii="Times New Roman" w:hAnsi="Times New Roman" w:cs="Times New Roman"/>
                <w:sz w:val="20"/>
                <w:szCs w:val="20"/>
              </w:rPr>
              <w:t xml:space="preserve">h. Program ma obejmować polską wersję językową. </w:t>
            </w:r>
            <w:r w:rsidR="00C87B03" w:rsidRPr="00D61818">
              <w:rPr>
                <w:rFonts w:ascii="Times New Roman" w:hAnsi="Times New Roman" w:cs="Times New Roman"/>
                <w:sz w:val="20"/>
                <w:szCs w:val="20"/>
              </w:rPr>
              <w:t>Funkcje oprogramowania: wykorzystanie funkcji AR (rozszerzonej rzeczywistości),</w:t>
            </w:r>
            <w:r w:rsidRPr="00D61818">
              <w:rPr>
                <w:rFonts w:ascii="Times New Roman" w:hAnsi="Times New Roman" w:cs="Times New Roman"/>
                <w:sz w:val="20"/>
                <w:szCs w:val="20"/>
              </w:rPr>
              <w:t xml:space="preserve"> </w:t>
            </w:r>
            <w:r w:rsidR="00C87B03" w:rsidRPr="00D61818">
              <w:rPr>
                <w:rFonts w:ascii="Times New Roman" w:hAnsi="Times New Roman" w:cs="Times New Roman"/>
                <w:sz w:val="20"/>
                <w:szCs w:val="20"/>
              </w:rPr>
              <w:t xml:space="preserve">możliwość uwypuklenia dowolnej części modelu w celu bardziej kompleksowej prezentacji, Zoom i obrót 3D modeli w </w:t>
            </w:r>
            <w:r w:rsidR="00C87B03" w:rsidRPr="00D61818">
              <w:rPr>
                <w:rFonts w:ascii="Times New Roman" w:hAnsi="Times New Roman" w:cs="Times New Roman"/>
                <w:sz w:val="20"/>
                <w:szCs w:val="20"/>
              </w:rPr>
              <w:lastRenderedPageBreak/>
              <w:t>celu bardziej szczegółowego widoku, wbudowaną funkcję „ślepej mapy” w celu przeanalizowania i przetestowania wiedzy uczniów, narzędzie do wyszukiwania zgodnie z nazwą i słowami kluczowymi, możliwość przełączania poszczególnych wersji językowych i wyświetlania kilku języków jednocześnie, funkcję robienia zdjęć w celu stworzenia nieograniczonej liczby obrazków do pomocy naukowych na własne potrzeby, możliwość wpisywania własnych uwag do modeli, Możliwość wykorzystywania zakupionych pomocy dydaktycznych 3D (licencji)  na wszystkich szkolnych komputerach i tabletach z Windows10.</w:t>
            </w:r>
            <w:r w:rsidR="0094232E" w:rsidRPr="00D61818">
              <w:rPr>
                <w:rFonts w:ascii="Times New Roman" w:hAnsi="Times New Roman" w:cs="Times New Roman"/>
                <w:sz w:val="20"/>
                <w:szCs w:val="20"/>
              </w:rPr>
              <w:t xml:space="preserve"> </w:t>
            </w:r>
          </w:p>
          <w:p w:rsidR="0094232E"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Specyfikacja szczegółowa:</w:t>
            </w:r>
          </w:p>
          <w:p w:rsidR="0094232E"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Biologia człowieka, zwierząt i roślin: komórka, bakterie, wirusy, układ oddechowy, układ hormonalny, skóra, mięśnie, układ limfatyczny, układ nerwowy, przegląd budowy ciała, serce i układ krwionośny, układ szkieletowy, układ rozrodczy, narządy zmysłów, układ mięśniowy, układ pokarmowy, układ moczowy, łańcuch pokarmowy, bakterie, pierwotniaki, parzydełkowce, płazińce, nicienie, mięczaki, pierścienice, stawonogi, szkarłupnie, osłonice, krągłouste, ryby chrzęstne, ryby, płazy, gady, ptaki, ssaki - anatomia, liść, komórka, fotosynteza, transfer cukrów, paprotniki, nagonasienne, jednoliścienne, dwuliścienne, mszaki, grzyby, glony, </w:t>
            </w:r>
            <w:r w:rsidRPr="00D61818">
              <w:rPr>
                <w:rFonts w:ascii="Times New Roman" w:hAnsi="Times New Roman" w:cs="Times New Roman"/>
                <w:sz w:val="20"/>
                <w:szCs w:val="20"/>
              </w:rPr>
              <w:lastRenderedPageBreak/>
              <w:t>paleontologia - zwierzęta i rośliny.</w:t>
            </w:r>
            <w:r w:rsidR="0094232E" w:rsidRPr="00D61818">
              <w:rPr>
                <w:rFonts w:ascii="Times New Roman" w:hAnsi="Times New Roman" w:cs="Times New Roman"/>
                <w:sz w:val="20"/>
                <w:szCs w:val="20"/>
              </w:rPr>
              <w:t xml:space="preserve"> </w:t>
            </w:r>
          </w:p>
          <w:p w:rsidR="00341089" w:rsidRPr="00D61818" w:rsidRDefault="00341089" w:rsidP="005A6875">
            <w:pPr>
              <w:pStyle w:val="Default"/>
              <w:spacing w:line="276" w:lineRule="auto"/>
              <w:ind w:left="720"/>
              <w:rPr>
                <w:rFonts w:ascii="Times New Roman" w:hAnsi="Times New Roman" w:cs="Times New Roman"/>
                <w:sz w:val="20"/>
                <w:szCs w:val="20"/>
              </w:rPr>
            </w:pPr>
          </w:p>
          <w:p w:rsidR="0094232E"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Chemia: układ okresowy pierwiastków 3D, chemia ogólna - animacje, węglowodory, chemia nieorganiczna, pochodne węglowodorów, biochemia, substancje naturalne, struktury krystaliczne, reakcje chemiczne - video, stereochemia - animacja, podstawowe rodzaje reakcji organicznych. </w:t>
            </w:r>
          </w:p>
          <w:p w:rsidR="0094232E" w:rsidRPr="00D61818" w:rsidRDefault="0094232E" w:rsidP="005A6875">
            <w:pPr>
              <w:pStyle w:val="Default"/>
              <w:spacing w:line="276" w:lineRule="auto"/>
              <w:ind w:left="720"/>
              <w:rPr>
                <w:rFonts w:ascii="Times New Roman" w:hAnsi="Times New Roman" w:cs="Times New Roman"/>
                <w:sz w:val="20"/>
                <w:szCs w:val="20"/>
              </w:rPr>
            </w:pPr>
          </w:p>
          <w:p w:rsidR="0094232E"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Fizyka</w:t>
            </w:r>
            <w:r w:rsidR="00341089" w:rsidRPr="00D61818">
              <w:rPr>
                <w:rFonts w:ascii="Times New Roman" w:hAnsi="Times New Roman" w:cs="Times New Roman"/>
                <w:sz w:val="20"/>
                <w:szCs w:val="20"/>
              </w:rPr>
              <w:t>:</w:t>
            </w:r>
            <w:r w:rsidRPr="00D61818">
              <w:rPr>
                <w:rFonts w:ascii="Times New Roman" w:hAnsi="Times New Roman" w:cs="Times New Roman"/>
                <w:sz w:val="20"/>
                <w:szCs w:val="20"/>
              </w:rPr>
              <w:t xml:space="preserve"> termodynamika, optyka, fale i oscylacje mechaniczne, mechanika, elektryczność i magnetyzm, narzędzia miernicze, transformacja energii, jak działają urządzenia, , Układ Słoneczny, zaćmienie Słońca, zaćmienie Księżyca, planety, budowa i charakterystyka gwiazd, teleskopy, budowa galaktyki.</w:t>
            </w:r>
          </w:p>
          <w:p w:rsidR="0094232E" w:rsidRPr="00D61818" w:rsidRDefault="0094232E" w:rsidP="005A6875">
            <w:pPr>
              <w:pStyle w:val="Default"/>
              <w:spacing w:line="276" w:lineRule="auto"/>
              <w:ind w:left="720"/>
              <w:rPr>
                <w:rFonts w:ascii="Times New Roman" w:hAnsi="Times New Roman" w:cs="Times New Roman"/>
                <w:sz w:val="20"/>
                <w:szCs w:val="20"/>
              </w:rPr>
            </w:pPr>
          </w:p>
          <w:p w:rsidR="0094232E"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Geografia: minerały, skały, procesy ziemskie; cykl skalny, obieg wody </w:t>
            </w:r>
            <w:r w:rsidRPr="00D61818">
              <w:rPr>
                <w:rFonts w:ascii="Times New Roman" w:hAnsi="Times New Roman" w:cs="Times New Roman"/>
                <w:sz w:val="20"/>
                <w:szCs w:val="20"/>
              </w:rPr>
              <w:br/>
              <w:t xml:space="preserve">w przyrodzie, atmosfera, strefy dywergencji, tworzenie się fali, rodzaje rzek, budowa lodowca, uskoki. </w:t>
            </w:r>
          </w:p>
          <w:p w:rsidR="0094232E" w:rsidRPr="00D61818" w:rsidRDefault="0094232E" w:rsidP="005A6875">
            <w:pPr>
              <w:pStyle w:val="Default"/>
              <w:spacing w:line="276" w:lineRule="auto"/>
              <w:ind w:left="720"/>
              <w:rPr>
                <w:rFonts w:ascii="Times New Roman" w:hAnsi="Times New Roman" w:cs="Times New Roman"/>
                <w:sz w:val="20"/>
                <w:szCs w:val="20"/>
              </w:rPr>
            </w:pPr>
          </w:p>
          <w:p w:rsidR="00C87B03" w:rsidRPr="00D61818" w:rsidRDefault="00C87B03" w:rsidP="005A6875">
            <w:pPr>
              <w:pStyle w:val="Default"/>
              <w:spacing w:line="276" w:lineRule="auto"/>
              <w:ind w:left="720"/>
              <w:rPr>
                <w:rFonts w:ascii="Times New Roman" w:hAnsi="Times New Roman" w:cs="Times New Roman"/>
                <w:sz w:val="20"/>
                <w:szCs w:val="20"/>
              </w:rPr>
            </w:pPr>
            <w:r w:rsidRPr="00D61818">
              <w:rPr>
                <w:rFonts w:ascii="Times New Roman" w:hAnsi="Times New Roman" w:cs="Times New Roman"/>
                <w:sz w:val="20"/>
                <w:szCs w:val="20"/>
              </w:rPr>
              <w:t xml:space="preserve">Matematyka: przykłady konstrukcyjne – wideo, planimetria: proste, kąty, odcinki, figury płaskie, stereometria: bryły foremne, ostrosłupy, bryły obrotowe, bryły platońskie, siatki, przekroje, projekcje, występowanie w otoczeniu, wzory matematyczne . </w:t>
            </w:r>
          </w:p>
          <w:p w:rsidR="00C87B03" w:rsidRPr="00D61818" w:rsidRDefault="00C87B03" w:rsidP="00C87B03">
            <w:pPr>
              <w:rPr>
                <w:sz w:val="20"/>
                <w:szCs w:val="20"/>
              </w:rPr>
            </w:pPr>
          </w:p>
          <w:p w:rsidR="00C87B03" w:rsidRPr="00D61818" w:rsidRDefault="00C87B03" w:rsidP="00C87B03">
            <w:pPr>
              <w:jc w:val="both"/>
              <w:rPr>
                <w:bCs/>
                <w:sz w:val="20"/>
                <w:szCs w:val="20"/>
              </w:rPr>
            </w:pPr>
          </w:p>
        </w:tc>
        <w:tc>
          <w:tcPr>
            <w:tcW w:w="7313" w:type="dxa"/>
            <w:shd w:val="clear" w:color="auto" w:fill="auto"/>
          </w:tcPr>
          <w:p w:rsidR="00D61818" w:rsidRDefault="00D61818" w:rsidP="00DE173C">
            <w:pPr>
              <w:rPr>
                <w:rFonts w:ascii="Arial Narrow" w:hAnsi="Arial Narrow"/>
                <w:sz w:val="20"/>
                <w:szCs w:val="20"/>
              </w:rPr>
            </w:pPr>
            <w:r>
              <w:rPr>
                <w:rFonts w:ascii="Arial Narrow" w:hAnsi="Arial Narrow"/>
                <w:sz w:val="20"/>
                <w:szCs w:val="20"/>
              </w:rPr>
              <w:lastRenderedPageBreak/>
              <w:t>Nazwa oprogramowania ...................................................................................................</w:t>
            </w:r>
          </w:p>
          <w:p w:rsidR="00DE173C" w:rsidRDefault="00DE173C" w:rsidP="00DE173C">
            <w:pPr>
              <w:rPr>
                <w:rFonts w:ascii="Arial Narrow" w:hAnsi="Arial Narrow"/>
              </w:rPr>
            </w:pPr>
            <w:r>
              <w:rPr>
                <w:rFonts w:ascii="Arial Narrow" w:hAnsi="Arial Narrow"/>
                <w:sz w:val="20"/>
                <w:szCs w:val="20"/>
              </w:rPr>
              <w:t xml:space="preserve">TAK □ </w:t>
            </w:r>
          </w:p>
          <w:p w:rsidR="00C87B03" w:rsidRDefault="00DE173C" w:rsidP="00DE173C">
            <w:pPr>
              <w:rPr>
                <w:rFonts w:ascii="Arial Narrow" w:hAnsi="Arial Narrow"/>
                <w:sz w:val="20"/>
                <w:szCs w:val="20"/>
              </w:rPr>
            </w:pPr>
            <w:r>
              <w:rPr>
                <w:rFonts w:ascii="Arial Narrow" w:hAnsi="Arial Narrow"/>
                <w:sz w:val="20"/>
                <w:szCs w:val="20"/>
              </w:rPr>
              <w:t>NIE □</w:t>
            </w:r>
          </w:p>
        </w:tc>
      </w:tr>
    </w:tbl>
    <w:p w:rsidR="002C4987" w:rsidRDefault="002C4987"/>
    <w:sectPr w:rsidR="002C4987">
      <w:headerReference w:type="default" r:id="rId10"/>
      <w:pgSz w:w="16838" w:h="11906" w:orient="landscape"/>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5B" w:rsidRDefault="00501C5B">
      <w:r>
        <w:separator/>
      </w:r>
    </w:p>
  </w:endnote>
  <w:endnote w:type="continuationSeparator" w:id="0">
    <w:p w:rsidR="00501C5B" w:rsidRDefault="0050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5B" w:rsidRDefault="00501C5B">
      <w:r>
        <w:separator/>
      </w:r>
    </w:p>
  </w:footnote>
  <w:footnote w:type="continuationSeparator" w:id="0">
    <w:p w:rsidR="00501C5B" w:rsidRDefault="0050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987" w:rsidRDefault="002C498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B1196"/>
    <w:multiLevelType w:val="hybridMultilevel"/>
    <w:tmpl w:val="D812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C743E73"/>
    <w:multiLevelType w:val="multilevel"/>
    <w:tmpl w:val="0358BD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20DB35E4"/>
    <w:multiLevelType w:val="multilevel"/>
    <w:tmpl w:val="537C336A"/>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838274C"/>
    <w:multiLevelType w:val="multilevel"/>
    <w:tmpl w:val="78C83554"/>
    <w:lvl w:ilvl="0">
      <w:start w:val="1"/>
      <w:numFmt w:val="bullet"/>
      <w:lvlText w:val=""/>
      <w:lvlJc w:val="left"/>
      <w:pPr>
        <w:tabs>
          <w:tab w:val="num" w:pos="735"/>
        </w:tabs>
        <w:ind w:left="735" w:hanging="360"/>
      </w:pPr>
      <w:rPr>
        <w:rFonts w:ascii="Symbol" w:hAnsi="Symbol" w:cs="OpenSymbol" w:hint="default"/>
        <w:sz w:val="20"/>
      </w:rPr>
    </w:lvl>
    <w:lvl w:ilvl="1">
      <w:start w:val="1"/>
      <w:numFmt w:val="bullet"/>
      <w:lvlText w:val="◦"/>
      <w:lvlJc w:val="left"/>
      <w:pPr>
        <w:tabs>
          <w:tab w:val="num" w:pos="1095"/>
        </w:tabs>
        <w:ind w:left="1095" w:hanging="360"/>
      </w:pPr>
      <w:rPr>
        <w:rFonts w:ascii="OpenSymbol" w:hAnsi="OpenSymbol" w:cs="OpenSymbol" w:hint="default"/>
      </w:rPr>
    </w:lvl>
    <w:lvl w:ilvl="2">
      <w:start w:val="1"/>
      <w:numFmt w:val="bullet"/>
      <w:lvlText w:val="▪"/>
      <w:lvlJc w:val="left"/>
      <w:pPr>
        <w:tabs>
          <w:tab w:val="num" w:pos="1455"/>
        </w:tabs>
        <w:ind w:left="1455" w:hanging="360"/>
      </w:pPr>
      <w:rPr>
        <w:rFonts w:ascii="OpenSymbol" w:hAnsi="OpenSymbol" w:cs="OpenSymbol" w:hint="default"/>
      </w:rPr>
    </w:lvl>
    <w:lvl w:ilvl="3">
      <w:start w:val="1"/>
      <w:numFmt w:val="bullet"/>
      <w:lvlText w:val=""/>
      <w:lvlJc w:val="left"/>
      <w:pPr>
        <w:tabs>
          <w:tab w:val="num" w:pos="1815"/>
        </w:tabs>
        <w:ind w:left="1815" w:hanging="360"/>
      </w:pPr>
      <w:rPr>
        <w:rFonts w:ascii="Symbol" w:hAnsi="Symbol" w:cs="OpenSymbol" w:hint="default"/>
      </w:rPr>
    </w:lvl>
    <w:lvl w:ilvl="4">
      <w:start w:val="1"/>
      <w:numFmt w:val="bullet"/>
      <w:lvlText w:val="◦"/>
      <w:lvlJc w:val="left"/>
      <w:pPr>
        <w:tabs>
          <w:tab w:val="num" w:pos="2175"/>
        </w:tabs>
        <w:ind w:left="2175" w:hanging="360"/>
      </w:pPr>
      <w:rPr>
        <w:rFonts w:ascii="OpenSymbol" w:hAnsi="OpenSymbol" w:cs="OpenSymbol" w:hint="default"/>
      </w:rPr>
    </w:lvl>
    <w:lvl w:ilvl="5">
      <w:start w:val="1"/>
      <w:numFmt w:val="bullet"/>
      <w:lvlText w:val="▪"/>
      <w:lvlJc w:val="left"/>
      <w:pPr>
        <w:tabs>
          <w:tab w:val="num" w:pos="2535"/>
        </w:tabs>
        <w:ind w:left="2535" w:hanging="360"/>
      </w:pPr>
      <w:rPr>
        <w:rFonts w:ascii="OpenSymbol" w:hAnsi="OpenSymbol" w:cs="OpenSymbol" w:hint="default"/>
      </w:rPr>
    </w:lvl>
    <w:lvl w:ilvl="6">
      <w:start w:val="1"/>
      <w:numFmt w:val="bullet"/>
      <w:lvlText w:val=""/>
      <w:lvlJc w:val="left"/>
      <w:pPr>
        <w:tabs>
          <w:tab w:val="num" w:pos="2895"/>
        </w:tabs>
        <w:ind w:left="2895" w:hanging="360"/>
      </w:pPr>
      <w:rPr>
        <w:rFonts w:ascii="Symbol" w:hAnsi="Symbol" w:cs="OpenSymbol" w:hint="default"/>
      </w:rPr>
    </w:lvl>
    <w:lvl w:ilvl="7">
      <w:start w:val="1"/>
      <w:numFmt w:val="bullet"/>
      <w:lvlText w:val="◦"/>
      <w:lvlJc w:val="left"/>
      <w:pPr>
        <w:tabs>
          <w:tab w:val="num" w:pos="3255"/>
        </w:tabs>
        <w:ind w:left="3255" w:hanging="360"/>
      </w:pPr>
      <w:rPr>
        <w:rFonts w:ascii="OpenSymbol" w:hAnsi="OpenSymbol" w:cs="OpenSymbol" w:hint="default"/>
      </w:rPr>
    </w:lvl>
    <w:lvl w:ilvl="8">
      <w:start w:val="1"/>
      <w:numFmt w:val="bullet"/>
      <w:lvlText w:val="▪"/>
      <w:lvlJc w:val="left"/>
      <w:pPr>
        <w:tabs>
          <w:tab w:val="num" w:pos="3615"/>
        </w:tabs>
        <w:ind w:left="3615" w:hanging="360"/>
      </w:pPr>
      <w:rPr>
        <w:rFonts w:ascii="OpenSymbol" w:hAnsi="OpenSymbol" w:cs="OpenSymbol" w:hint="default"/>
      </w:rPr>
    </w:lvl>
  </w:abstractNum>
  <w:abstractNum w:abstractNumId="4">
    <w:nsid w:val="29B305BA"/>
    <w:multiLevelType w:val="hybridMultilevel"/>
    <w:tmpl w:val="ACCEE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C52757D"/>
    <w:multiLevelType w:val="multilevel"/>
    <w:tmpl w:val="31666E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38542193"/>
    <w:multiLevelType w:val="multilevel"/>
    <w:tmpl w:val="737E1F22"/>
    <w:lvl w:ilvl="0">
      <w:start w:val="1"/>
      <w:numFmt w:val="bullet"/>
      <w:lvlText w:val=""/>
      <w:lvlJc w:val="left"/>
      <w:pPr>
        <w:tabs>
          <w:tab w:val="num" w:pos="729"/>
        </w:tabs>
        <w:ind w:left="729" w:hanging="360"/>
      </w:pPr>
      <w:rPr>
        <w:rFonts w:ascii="Symbol" w:hAnsi="Symbol" w:cs="OpenSymbol" w:hint="default"/>
        <w:sz w:val="20"/>
      </w:rPr>
    </w:lvl>
    <w:lvl w:ilvl="1">
      <w:start w:val="1"/>
      <w:numFmt w:val="bullet"/>
      <w:lvlText w:val="◦"/>
      <w:lvlJc w:val="left"/>
      <w:pPr>
        <w:tabs>
          <w:tab w:val="num" w:pos="1089"/>
        </w:tabs>
        <w:ind w:left="1089" w:hanging="360"/>
      </w:pPr>
      <w:rPr>
        <w:rFonts w:ascii="OpenSymbol" w:hAnsi="OpenSymbol" w:cs="OpenSymbol" w:hint="default"/>
      </w:rPr>
    </w:lvl>
    <w:lvl w:ilvl="2">
      <w:start w:val="1"/>
      <w:numFmt w:val="bullet"/>
      <w:lvlText w:val="▪"/>
      <w:lvlJc w:val="left"/>
      <w:pPr>
        <w:tabs>
          <w:tab w:val="num" w:pos="1449"/>
        </w:tabs>
        <w:ind w:left="1449" w:hanging="360"/>
      </w:pPr>
      <w:rPr>
        <w:rFonts w:ascii="OpenSymbol" w:hAnsi="OpenSymbol" w:cs="OpenSymbol" w:hint="default"/>
      </w:rPr>
    </w:lvl>
    <w:lvl w:ilvl="3">
      <w:start w:val="1"/>
      <w:numFmt w:val="bullet"/>
      <w:lvlText w:val=""/>
      <w:lvlJc w:val="left"/>
      <w:pPr>
        <w:tabs>
          <w:tab w:val="num" w:pos="1809"/>
        </w:tabs>
        <w:ind w:left="1809" w:hanging="360"/>
      </w:pPr>
      <w:rPr>
        <w:rFonts w:ascii="Symbol" w:hAnsi="Symbol" w:cs="OpenSymbol" w:hint="default"/>
      </w:rPr>
    </w:lvl>
    <w:lvl w:ilvl="4">
      <w:start w:val="1"/>
      <w:numFmt w:val="bullet"/>
      <w:lvlText w:val="◦"/>
      <w:lvlJc w:val="left"/>
      <w:pPr>
        <w:tabs>
          <w:tab w:val="num" w:pos="2169"/>
        </w:tabs>
        <w:ind w:left="2169" w:hanging="360"/>
      </w:pPr>
      <w:rPr>
        <w:rFonts w:ascii="OpenSymbol" w:hAnsi="OpenSymbol" w:cs="OpenSymbol" w:hint="default"/>
      </w:rPr>
    </w:lvl>
    <w:lvl w:ilvl="5">
      <w:start w:val="1"/>
      <w:numFmt w:val="bullet"/>
      <w:lvlText w:val="▪"/>
      <w:lvlJc w:val="left"/>
      <w:pPr>
        <w:tabs>
          <w:tab w:val="num" w:pos="2529"/>
        </w:tabs>
        <w:ind w:left="2529" w:hanging="360"/>
      </w:pPr>
      <w:rPr>
        <w:rFonts w:ascii="OpenSymbol" w:hAnsi="OpenSymbol" w:cs="OpenSymbol" w:hint="default"/>
      </w:rPr>
    </w:lvl>
    <w:lvl w:ilvl="6">
      <w:start w:val="1"/>
      <w:numFmt w:val="bullet"/>
      <w:lvlText w:val=""/>
      <w:lvlJc w:val="left"/>
      <w:pPr>
        <w:tabs>
          <w:tab w:val="num" w:pos="2889"/>
        </w:tabs>
        <w:ind w:left="2889" w:hanging="360"/>
      </w:pPr>
      <w:rPr>
        <w:rFonts w:ascii="Symbol" w:hAnsi="Symbol" w:cs="OpenSymbol" w:hint="default"/>
      </w:rPr>
    </w:lvl>
    <w:lvl w:ilvl="7">
      <w:start w:val="1"/>
      <w:numFmt w:val="bullet"/>
      <w:lvlText w:val="◦"/>
      <w:lvlJc w:val="left"/>
      <w:pPr>
        <w:tabs>
          <w:tab w:val="num" w:pos="3249"/>
        </w:tabs>
        <w:ind w:left="3249" w:hanging="360"/>
      </w:pPr>
      <w:rPr>
        <w:rFonts w:ascii="OpenSymbol" w:hAnsi="OpenSymbol" w:cs="OpenSymbol" w:hint="default"/>
      </w:rPr>
    </w:lvl>
    <w:lvl w:ilvl="8">
      <w:start w:val="1"/>
      <w:numFmt w:val="bullet"/>
      <w:lvlText w:val="▪"/>
      <w:lvlJc w:val="left"/>
      <w:pPr>
        <w:tabs>
          <w:tab w:val="num" w:pos="3609"/>
        </w:tabs>
        <w:ind w:left="3609" w:hanging="360"/>
      </w:pPr>
      <w:rPr>
        <w:rFonts w:ascii="OpenSymbol" w:hAnsi="OpenSymbol" w:cs="OpenSymbol" w:hint="default"/>
      </w:rPr>
    </w:lvl>
  </w:abstractNum>
  <w:abstractNum w:abstractNumId="7">
    <w:nsid w:val="44E6772A"/>
    <w:multiLevelType w:val="hybridMultilevel"/>
    <w:tmpl w:val="89DC5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5061447"/>
    <w:multiLevelType w:val="multilevel"/>
    <w:tmpl w:val="20C46936"/>
    <w:lvl w:ilvl="0">
      <w:start w:val="1"/>
      <w:numFmt w:val="bullet"/>
      <w:lvlText w:val=""/>
      <w:lvlJc w:val="left"/>
      <w:pPr>
        <w:tabs>
          <w:tab w:val="num" w:pos="735"/>
        </w:tabs>
        <w:ind w:left="735" w:hanging="360"/>
      </w:pPr>
      <w:rPr>
        <w:rFonts w:ascii="Symbol" w:hAnsi="Symbol" w:cs="OpenSymbol" w:hint="default"/>
        <w:sz w:val="20"/>
      </w:rPr>
    </w:lvl>
    <w:lvl w:ilvl="1">
      <w:start w:val="1"/>
      <w:numFmt w:val="bullet"/>
      <w:lvlText w:val="◦"/>
      <w:lvlJc w:val="left"/>
      <w:pPr>
        <w:tabs>
          <w:tab w:val="num" w:pos="1095"/>
        </w:tabs>
        <w:ind w:left="1095" w:hanging="360"/>
      </w:pPr>
      <w:rPr>
        <w:rFonts w:ascii="OpenSymbol" w:hAnsi="OpenSymbol" w:cs="OpenSymbol" w:hint="default"/>
      </w:rPr>
    </w:lvl>
    <w:lvl w:ilvl="2">
      <w:start w:val="1"/>
      <w:numFmt w:val="bullet"/>
      <w:lvlText w:val="▪"/>
      <w:lvlJc w:val="left"/>
      <w:pPr>
        <w:tabs>
          <w:tab w:val="num" w:pos="1455"/>
        </w:tabs>
        <w:ind w:left="1455" w:hanging="360"/>
      </w:pPr>
      <w:rPr>
        <w:rFonts w:ascii="OpenSymbol" w:hAnsi="OpenSymbol" w:cs="OpenSymbol" w:hint="default"/>
      </w:rPr>
    </w:lvl>
    <w:lvl w:ilvl="3">
      <w:start w:val="1"/>
      <w:numFmt w:val="bullet"/>
      <w:lvlText w:val=""/>
      <w:lvlJc w:val="left"/>
      <w:pPr>
        <w:tabs>
          <w:tab w:val="num" w:pos="1815"/>
        </w:tabs>
        <w:ind w:left="1815" w:hanging="360"/>
      </w:pPr>
      <w:rPr>
        <w:rFonts w:ascii="Symbol" w:hAnsi="Symbol" w:cs="OpenSymbol" w:hint="default"/>
      </w:rPr>
    </w:lvl>
    <w:lvl w:ilvl="4">
      <w:start w:val="1"/>
      <w:numFmt w:val="bullet"/>
      <w:lvlText w:val="◦"/>
      <w:lvlJc w:val="left"/>
      <w:pPr>
        <w:tabs>
          <w:tab w:val="num" w:pos="2175"/>
        </w:tabs>
        <w:ind w:left="2175" w:hanging="360"/>
      </w:pPr>
      <w:rPr>
        <w:rFonts w:ascii="OpenSymbol" w:hAnsi="OpenSymbol" w:cs="OpenSymbol" w:hint="default"/>
      </w:rPr>
    </w:lvl>
    <w:lvl w:ilvl="5">
      <w:start w:val="1"/>
      <w:numFmt w:val="bullet"/>
      <w:lvlText w:val="▪"/>
      <w:lvlJc w:val="left"/>
      <w:pPr>
        <w:tabs>
          <w:tab w:val="num" w:pos="2535"/>
        </w:tabs>
        <w:ind w:left="2535" w:hanging="360"/>
      </w:pPr>
      <w:rPr>
        <w:rFonts w:ascii="OpenSymbol" w:hAnsi="OpenSymbol" w:cs="OpenSymbol" w:hint="default"/>
      </w:rPr>
    </w:lvl>
    <w:lvl w:ilvl="6">
      <w:start w:val="1"/>
      <w:numFmt w:val="bullet"/>
      <w:lvlText w:val=""/>
      <w:lvlJc w:val="left"/>
      <w:pPr>
        <w:tabs>
          <w:tab w:val="num" w:pos="2895"/>
        </w:tabs>
        <w:ind w:left="2895" w:hanging="360"/>
      </w:pPr>
      <w:rPr>
        <w:rFonts w:ascii="Symbol" w:hAnsi="Symbol" w:cs="OpenSymbol" w:hint="default"/>
      </w:rPr>
    </w:lvl>
    <w:lvl w:ilvl="7">
      <w:start w:val="1"/>
      <w:numFmt w:val="bullet"/>
      <w:lvlText w:val="◦"/>
      <w:lvlJc w:val="left"/>
      <w:pPr>
        <w:tabs>
          <w:tab w:val="num" w:pos="3255"/>
        </w:tabs>
        <w:ind w:left="3255" w:hanging="360"/>
      </w:pPr>
      <w:rPr>
        <w:rFonts w:ascii="OpenSymbol" w:hAnsi="OpenSymbol" w:cs="OpenSymbol" w:hint="default"/>
      </w:rPr>
    </w:lvl>
    <w:lvl w:ilvl="8">
      <w:start w:val="1"/>
      <w:numFmt w:val="bullet"/>
      <w:lvlText w:val="▪"/>
      <w:lvlJc w:val="left"/>
      <w:pPr>
        <w:tabs>
          <w:tab w:val="num" w:pos="3615"/>
        </w:tabs>
        <w:ind w:left="3615" w:hanging="360"/>
      </w:pPr>
      <w:rPr>
        <w:rFonts w:ascii="OpenSymbol" w:hAnsi="OpenSymbol" w:cs="OpenSymbol" w:hint="default"/>
      </w:rPr>
    </w:lvl>
  </w:abstractNum>
  <w:abstractNum w:abstractNumId="9">
    <w:nsid w:val="553517BB"/>
    <w:multiLevelType w:val="multilevel"/>
    <w:tmpl w:val="EC7E57D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5EFC2704"/>
    <w:multiLevelType w:val="multilevel"/>
    <w:tmpl w:val="EC7E57D0"/>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6ECE3199"/>
    <w:multiLevelType w:val="multilevel"/>
    <w:tmpl w:val="F09E7234"/>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6EE104E6"/>
    <w:multiLevelType w:val="multilevel"/>
    <w:tmpl w:val="10CA7510"/>
    <w:lvl w:ilvl="0">
      <w:start w:val="1"/>
      <w:numFmt w:val="bullet"/>
      <w:lvlText w:val=""/>
      <w:lvlJc w:val="left"/>
      <w:pPr>
        <w:tabs>
          <w:tab w:val="num" w:pos="735"/>
        </w:tabs>
        <w:ind w:left="735" w:hanging="360"/>
      </w:pPr>
      <w:rPr>
        <w:rFonts w:ascii="Symbol" w:hAnsi="Symbol" w:cs="OpenSymbol" w:hint="default"/>
        <w:sz w:val="20"/>
      </w:rPr>
    </w:lvl>
    <w:lvl w:ilvl="1">
      <w:start w:val="1"/>
      <w:numFmt w:val="bullet"/>
      <w:lvlText w:val="◦"/>
      <w:lvlJc w:val="left"/>
      <w:pPr>
        <w:tabs>
          <w:tab w:val="num" w:pos="1095"/>
        </w:tabs>
        <w:ind w:left="1095" w:hanging="360"/>
      </w:pPr>
      <w:rPr>
        <w:rFonts w:ascii="OpenSymbol" w:hAnsi="OpenSymbol" w:cs="OpenSymbol" w:hint="default"/>
      </w:rPr>
    </w:lvl>
    <w:lvl w:ilvl="2">
      <w:start w:val="1"/>
      <w:numFmt w:val="bullet"/>
      <w:lvlText w:val="▪"/>
      <w:lvlJc w:val="left"/>
      <w:pPr>
        <w:tabs>
          <w:tab w:val="num" w:pos="1455"/>
        </w:tabs>
        <w:ind w:left="1455" w:hanging="360"/>
      </w:pPr>
      <w:rPr>
        <w:rFonts w:ascii="OpenSymbol" w:hAnsi="OpenSymbol" w:cs="OpenSymbol" w:hint="default"/>
      </w:rPr>
    </w:lvl>
    <w:lvl w:ilvl="3">
      <w:start w:val="1"/>
      <w:numFmt w:val="bullet"/>
      <w:lvlText w:val=""/>
      <w:lvlJc w:val="left"/>
      <w:pPr>
        <w:tabs>
          <w:tab w:val="num" w:pos="1815"/>
        </w:tabs>
        <w:ind w:left="1815" w:hanging="360"/>
      </w:pPr>
      <w:rPr>
        <w:rFonts w:ascii="Symbol" w:hAnsi="Symbol" w:cs="OpenSymbol" w:hint="default"/>
      </w:rPr>
    </w:lvl>
    <w:lvl w:ilvl="4">
      <w:start w:val="1"/>
      <w:numFmt w:val="bullet"/>
      <w:lvlText w:val="◦"/>
      <w:lvlJc w:val="left"/>
      <w:pPr>
        <w:tabs>
          <w:tab w:val="num" w:pos="2175"/>
        </w:tabs>
        <w:ind w:left="2175" w:hanging="360"/>
      </w:pPr>
      <w:rPr>
        <w:rFonts w:ascii="OpenSymbol" w:hAnsi="OpenSymbol" w:cs="OpenSymbol" w:hint="default"/>
      </w:rPr>
    </w:lvl>
    <w:lvl w:ilvl="5">
      <w:start w:val="1"/>
      <w:numFmt w:val="bullet"/>
      <w:lvlText w:val="▪"/>
      <w:lvlJc w:val="left"/>
      <w:pPr>
        <w:tabs>
          <w:tab w:val="num" w:pos="2535"/>
        </w:tabs>
        <w:ind w:left="2535" w:hanging="360"/>
      </w:pPr>
      <w:rPr>
        <w:rFonts w:ascii="OpenSymbol" w:hAnsi="OpenSymbol" w:cs="OpenSymbol" w:hint="default"/>
      </w:rPr>
    </w:lvl>
    <w:lvl w:ilvl="6">
      <w:start w:val="1"/>
      <w:numFmt w:val="bullet"/>
      <w:lvlText w:val=""/>
      <w:lvlJc w:val="left"/>
      <w:pPr>
        <w:tabs>
          <w:tab w:val="num" w:pos="2895"/>
        </w:tabs>
        <w:ind w:left="2895" w:hanging="360"/>
      </w:pPr>
      <w:rPr>
        <w:rFonts w:ascii="Symbol" w:hAnsi="Symbol" w:cs="OpenSymbol" w:hint="default"/>
      </w:rPr>
    </w:lvl>
    <w:lvl w:ilvl="7">
      <w:start w:val="1"/>
      <w:numFmt w:val="bullet"/>
      <w:lvlText w:val="◦"/>
      <w:lvlJc w:val="left"/>
      <w:pPr>
        <w:tabs>
          <w:tab w:val="num" w:pos="3255"/>
        </w:tabs>
        <w:ind w:left="3255" w:hanging="360"/>
      </w:pPr>
      <w:rPr>
        <w:rFonts w:ascii="OpenSymbol" w:hAnsi="OpenSymbol" w:cs="OpenSymbol" w:hint="default"/>
      </w:rPr>
    </w:lvl>
    <w:lvl w:ilvl="8">
      <w:start w:val="1"/>
      <w:numFmt w:val="bullet"/>
      <w:lvlText w:val="▪"/>
      <w:lvlJc w:val="left"/>
      <w:pPr>
        <w:tabs>
          <w:tab w:val="num" w:pos="3615"/>
        </w:tabs>
        <w:ind w:left="3615" w:hanging="360"/>
      </w:pPr>
      <w:rPr>
        <w:rFonts w:ascii="OpenSymbol" w:hAnsi="OpenSymbol" w:cs="OpenSymbol" w:hint="default"/>
      </w:rPr>
    </w:lvl>
  </w:abstractNum>
  <w:abstractNum w:abstractNumId="13">
    <w:nsid w:val="6F974B11"/>
    <w:multiLevelType w:val="hybridMultilevel"/>
    <w:tmpl w:val="8828F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70EC4BD3"/>
    <w:multiLevelType w:val="multilevel"/>
    <w:tmpl w:val="430697A0"/>
    <w:lvl w:ilvl="0">
      <w:start w:val="1"/>
      <w:numFmt w:val="bullet"/>
      <w:lvlText w:val=""/>
      <w:lvlJc w:val="left"/>
      <w:pPr>
        <w:tabs>
          <w:tab w:val="num" w:pos="735"/>
        </w:tabs>
        <w:ind w:left="735" w:hanging="360"/>
      </w:pPr>
      <w:rPr>
        <w:rFonts w:ascii="Symbol" w:hAnsi="Symbol" w:cs="OpenSymbol" w:hint="default"/>
        <w:sz w:val="20"/>
      </w:rPr>
    </w:lvl>
    <w:lvl w:ilvl="1">
      <w:start w:val="1"/>
      <w:numFmt w:val="bullet"/>
      <w:lvlText w:val="◦"/>
      <w:lvlJc w:val="left"/>
      <w:pPr>
        <w:tabs>
          <w:tab w:val="num" w:pos="1095"/>
        </w:tabs>
        <w:ind w:left="1095" w:hanging="360"/>
      </w:pPr>
      <w:rPr>
        <w:rFonts w:ascii="OpenSymbol" w:hAnsi="OpenSymbol" w:cs="OpenSymbol" w:hint="default"/>
      </w:rPr>
    </w:lvl>
    <w:lvl w:ilvl="2">
      <w:start w:val="1"/>
      <w:numFmt w:val="bullet"/>
      <w:lvlText w:val="▪"/>
      <w:lvlJc w:val="left"/>
      <w:pPr>
        <w:tabs>
          <w:tab w:val="num" w:pos="1455"/>
        </w:tabs>
        <w:ind w:left="1455" w:hanging="360"/>
      </w:pPr>
      <w:rPr>
        <w:rFonts w:ascii="OpenSymbol" w:hAnsi="OpenSymbol" w:cs="OpenSymbol" w:hint="default"/>
      </w:rPr>
    </w:lvl>
    <w:lvl w:ilvl="3">
      <w:start w:val="1"/>
      <w:numFmt w:val="bullet"/>
      <w:lvlText w:val=""/>
      <w:lvlJc w:val="left"/>
      <w:pPr>
        <w:tabs>
          <w:tab w:val="num" w:pos="1815"/>
        </w:tabs>
        <w:ind w:left="1815" w:hanging="360"/>
      </w:pPr>
      <w:rPr>
        <w:rFonts w:ascii="Symbol" w:hAnsi="Symbol" w:cs="OpenSymbol" w:hint="default"/>
      </w:rPr>
    </w:lvl>
    <w:lvl w:ilvl="4">
      <w:start w:val="1"/>
      <w:numFmt w:val="bullet"/>
      <w:lvlText w:val="◦"/>
      <w:lvlJc w:val="left"/>
      <w:pPr>
        <w:tabs>
          <w:tab w:val="num" w:pos="2175"/>
        </w:tabs>
        <w:ind w:left="2175" w:hanging="360"/>
      </w:pPr>
      <w:rPr>
        <w:rFonts w:ascii="OpenSymbol" w:hAnsi="OpenSymbol" w:cs="OpenSymbol" w:hint="default"/>
      </w:rPr>
    </w:lvl>
    <w:lvl w:ilvl="5">
      <w:start w:val="1"/>
      <w:numFmt w:val="bullet"/>
      <w:lvlText w:val="▪"/>
      <w:lvlJc w:val="left"/>
      <w:pPr>
        <w:tabs>
          <w:tab w:val="num" w:pos="2535"/>
        </w:tabs>
        <w:ind w:left="2535" w:hanging="360"/>
      </w:pPr>
      <w:rPr>
        <w:rFonts w:ascii="OpenSymbol" w:hAnsi="OpenSymbol" w:cs="OpenSymbol" w:hint="default"/>
      </w:rPr>
    </w:lvl>
    <w:lvl w:ilvl="6">
      <w:start w:val="1"/>
      <w:numFmt w:val="bullet"/>
      <w:lvlText w:val=""/>
      <w:lvlJc w:val="left"/>
      <w:pPr>
        <w:tabs>
          <w:tab w:val="num" w:pos="2895"/>
        </w:tabs>
        <w:ind w:left="2895" w:hanging="360"/>
      </w:pPr>
      <w:rPr>
        <w:rFonts w:ascii="Symbol" w:hAnsi="Symbol" w:cs="OpenSymbol" w:hint="default"/>
      </w:rPr>
    </w:lvl>
    <w:lvl w:ilvl="7">
      <w:start w:val="1"/>
      <w:numFmt w:val="bullet"/>
      <w:lvlText w:val="◦"/>
      <w:lvlJc w:val="left"/>
      <w:pPr>
        <w:tabs>
          <w:tab w:val="num" w:pos="3255"/>
        </w:tabs>
        <w:ind w:left="3255" w:hanging="360"/>
      </w:pPr>
      <w:rPr>
        <w:rFonts w:ascii="OpenSymbol" w:hAnsi="OpenSymbol" w:cs="OpenSymbol" w:hint="default"/>
      </w:rPr>
    </w:lvl>
    <w:lvl w:ilvl="8">
      <w:start w:val="1"/>
      <w:numFmt w:val="bullet"/>
      <w:lvlText w:val="▪"/>
      <w:lvlJc w:val="left"/>
      <w:pPr>
        <w:tabs>
          <w:tab w:val="num" w:pos="3615"/>
        </w:tabs>
        <w:ind w:left="3615" w:hanging="360"/>
      </w:pPr>
      <w:rPr>
        <w:rFonts w:ascii="OpenSymbol" w:hAnsi="OpenSymbol" w:cs="OpenSymbol" w:hint="default"/>
      </w:rPr>
    </w:lvl>
  </w:abstractNum>
  <w:abstractNum w:abstractNumId="15">
    <w:nsid w:val="71CE2CFC"/>
    <w:multiLevelType w:val="multilevel"/>
    <w:tmpl w:val="F54AA7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4"/>
  </w:num>
  <w:num w:numId="2">
    <w:abstractNumId w:val="6"/>
  </w:num>
  <w:num w:numId="3">
    <w:abstractNumId w:val="11"/>
  </w:num>
  <w:num w:numId="4">
    <w:abstractNumId w:val="8"/>
  </w:num>
  <w:num w:numId="5">
    <w:abstractNumId w:val="12"/>
  </w:num>
  <w:num w:numId="6">
    <w:abstractNumId w:val="3"/>
  </w:num>
  <w:num w:numId="7">
    <w:abstractNumId w:val="5"/>
  </w:num>
  <w:num w:numId="8">
    <w:abstractNumId w:val="1"/>
  </w:num>
  <w:num w:numId="9">
    <w:abstractNumId w:val="10"/>
  </w:num>
  <w:num w:numId="10">
    <w:abstractNumId w:val="2"/>
  </w:num>
  <w:num w:numId="11">
    <w:abstractNumId w:val="15"/>
  </w:num>
  <w:num w:numId="12">
    <w:abstractNumId w:val="13"/>
  </w:num>
  <w:num w:numId="13">
    <w:abstractNumId w:val="7"/>
  </w:num>
  <w:num w:numId="14">
    <w:abstractNumId w:val="0"/>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87"/>
    <w:rsid w:val="00173E7D"/>
    <w:rsid w:val="002C4987"/>
    <w:rsid w:val="00341089"/>
    <w:rsid w:val="003A2603"/>
    <w:rsid w:val="004A320A"/>
    <w:rsid w:val="00501C5B"/>
    <w:rsid w:val="00551FD9"/>
    <w:rsid w:val="005A6875"/>
    <w:rsid w:val="008042A2"/>
    <w:rsid w:val="0094232E"/>
    <w:rsid w:val="009C25B5"/>
    <w:rsid w:val="00C87B03"/>
    <w:rsid w:val="00CF6AD0"/>
    <w:rsid w:val="00D61818"/>
    <w:rsid w:val="00D75232"/>
    <w:rsid w:val="00DB041E"/>
    <w:rsid w:val="00DD5D3D"/>
    <w:rsid w:val="00DE173C"/>
    <w:rsid w:val="00E80CA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5232"/>
    <w:pPr>
      <w:suppressAutoHyphens/>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3Znak">
    <w:name w:val="Tekst podstawowy 3 Znak"/>
    <w:basedOn w:val="Domylnaczcionkaakapitu"/>
    <w:link w:val="Tekstpodstawowy3"/>
    <w:qFormat/>
    <w:rsid w:val="00764EA6"/>
    <w:rPr>
      <w:rFonts w:ascii="Arial" w:eastAsia="Times New Roman" w:hAnsi="Arial" w:cs="Times New Roman"/>
      <w:b/>
      <w:spacing w:val="-5"/>
      <w:sz w:val="28"/>
      <w:szCs w:val="20"/>
      <w:lang w:eastAsia="pl-PL"/>
    </w:rPr>
  </w:style>
  <w:style w:type="character" w:customStyle="1" w:styleId="czeinternetowe">
    <w:name w:val="Łącze internetowe"/>
    <w:basedOn w:val="Domylnaczcionkaakapitu"/>
    <w:uiPriority w:val="99"/>
    <w:unhideWhenUsed/>
    <w:rsid w:val="00856DE3"/>
    <w:rPr>
      <w:color w:val="0000FF" w:themeColor="hyperlink"/>
      <w:u w:val="single"/>
    </w:rPr>
  </w:style>
  <w:style w:type="character" w:customStyle="1" w:styleId="FontStyle74">
    <w:name w:val="Font Style74"/>
    <w:qFormat/>
    <w:rsid w:val="00755C6B"/>
    <w:rPr>
      <w:rFonts w:ascii="Arial Narrow" w:hAnsi="Arial Narrow" w:cs="Arial Narrow"/>
      <w:color w:val="000000"/>
      <w:sz w:val="24"/>
      <w:szCs w:val="24"/>
    </w:rPr>
  </w:style>
  <w:style w:type="character" w:customStyle="1" w:styleId="NagwekZnak">
    <w:name w:val="Nagłówek Znak"/>
    <w:basedOn w:val="Domylnaczcionkaakapitu"/>
    <w:link w:val="Nagwek"/>
    <w:uiPriority w:val="99"/>
    <w:qFormat/>
    <w:rsid w:val="00FF1257"/>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FF1257"/>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FF1257"/>
    <w:rPr>
      <w:rFonts w:ascii="Segoe UI" w:eastAsia="Times New Roman" w:hAnsi="Segoe UI" w:cs="Segoe UI"/>
      <w:sz w:val="18"/>
      <w:szCs w:val="18"/>
      <w:lang w:eastAsia="pl-PL"/>
    </w:rPr>
  </w:style>
  <w:style w:type="character" w:customStyle="1" w:styleId="TekstpodstawowyZnak">
    <w:name w:val="Tekst podstawowy Znak"/>
    <w:basedOn w:val="Domylnaczcionkaakapitu"/>
    <w:link w:val="Tekstpodstawowy"/>
    <w:uiPriority w:val="99"/>
    <w:qFormat/>
    <w:rsid w:val="006C6756"/>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qFormat/>
    <w:rsid w:val="00EB64D4"/>
    <w:rPr>
      <w:color w:val="800080"/>
      <w:u w:val="single"/>
    </w:rPr>
  </w:style>
  <w:style w:type="character" w:customStyle="1" w:styleId="Wyrnienie">
    <w:name w:val="Wyróżnienie"/>
    <w:qFormat/>
    <w:rsid w:val="00E223E5"/>
    <w:rPr>
      <w:i/>
      <w:iCs/>
    </w:rPr>
  </w:style>
  <w:style w:type="character" w:customStyle="1" w:styleId="Mocnowyrniony">
    <w:name w:val="Mocno wyróżniony"/>
    <w:qFormat/>
    <w:rsid w:val="00504D21"/>
    <w:rPr>
      <w:b/>
      <w:b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F1257"/>
    <w:pPr>
      <w:tabs>
        <w:tab w:val="center" w:pos="4536"/>
        <w:tab w:val="right" w:pos="9072"/>
      </w:tabs>
    </w:pPr>
  </w:style>
  <w:style w:type="paragraph" w:styleId="Tekstpodstawowy">
    <w:name w:val="Body Text"/>
    <w:basedOn w:val="Normalny"/>
    <w:link w:val="TekstpodstawowyZnak"/>
    <w:uiPriority w:val="99"/>
    <w:unhideWhenUsed/>
    <w:rsid w:val="006C6756"/>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1"/>
    <w:qFormat/>
    <w:rsid w:val="006811EF"/>
    <w:pPr>
      <w:ind w:left="720"/>
      <w:contextualSpacing/>
    </w:pPr>
  </w:style>
  <w:style w:type="paragraph" w:styleId="NormalnyWeb">
    <w:name w:val="Normal (Web)"/>
    <w:basedOn w:val="Normalny"/>
    <w:uiPriority w:val="99"/>
    <w:unhideWhenUsed/>
    <w:qFormat/>
    <w:rsid w:val="00BB3191"/>
    <w:pPr>
      <w:suppressAutoHyphens w:val="0"/>
      <w:spacing w:beforeAutospacing="1" w:afterAutospacing="1"/>
      <w:textAlignment w:val="auto"/>
    </w:pPr>
  </w:style>
  <w:style w:type="paragraph" w:styleId="Tekstpodstawowy3">
    <w:name w:val="Body Text 3"/>
    <w:basedOn w:val="Normalny"/>
    <w:link w:val="Tekstpodstawowy3Znak"/>
    <w:qFormat/>
    <w:rsid w:val="00764EA6"/>
    <w:pPr>
      <w:suppressAutoHyphens w:val="0"/>
      <w:ind w:left="539" w:hanging="539"/>
      <w:jc w:val="center"/>
      <w:textAlignment w:val="auto"/>
    </w:pPr>
    <w:rPr>
      <w:rFonts w:ascii="Arial" w:hAnsi="Arial"/>
      <w:b/>
      <w:spacing w:val="-5"/>
      <w:sz w:val="28"/>
      <w:szCs w:val="20"/>
    </w:rPr>
  </w:style>
  <w:style w:type="paragraph" w:customStyle="1" w:styleId="Domylnie">
    <w:name w:val="Domyślnie"/>
    <w:qFormat/>
    <w:rsid w:val="003C627D"/>
    <w:pPr>
      <w:tabs>
        <w:tab w:val="left" w:pos="708"/>
      </w:tabs>
      <w:suppressAutoHyphens/>
      <w:spacing w:line="276" w:lineRule="auto"/>
      <w:ind w:firstLine="425"/>
    </w:pPr>
    <w:rPr>
      <w:rFonts w:ascii="Times New Roman" w:eastAsia="SimSun" w:hAnsi="Times New Roman" w:cs="Times New Roman"/>
      <w:sz w:val="24"/>
    </w:rPr>
  </w:style>
  <w:style w:type="paragraph" w:customStyle="1" w:styleId="Style50">
    <w:name w:val="Style50"/>
    <w:basedOn w:val="Normalny"/>
    <w:qFormat/>
    <w:rsid w:val="00755C6B"/>
    <w:pPr>
      <w:widowControl w:val="0"/>
      <w:suppressAutoHyphens w:val="0"/>
      <w:spacing w:line="278" w:lineRule="exact"/>
      <w:ind w:hanging="365"/>
      <w:textAlignment w:val="auto"/>
    </w:pPr>
    <w:rPr>
      <w:rFonts w:ascii="Arial Narrow" w:hAnsi="Arial Narrow"/>
    </w:rPr>
  </w:style>
  <w:style w:type="paragraph" w:customStyle="1" w:styleId="gwpc5116978msonormal">
    <w:name w:val="gwpc5116978_msonormal"/>
    <w:basedOn w:val="Normalny"/>
    <w:qFormat/>
    <w:rsid w:val="00577114"/>
    <w:pPr>
      <w:suppressAutoHyphens w:val="0"/>
      <w:spacing w:beforeAutospacing="1" w:afterAutospacing="1"/>
      <w:textAlignment w:val="auto"/>
    </w:pPr>
  </w:style>
  <w:style w:type="paragraph" w:customStyle="1" w:styleId="Gwkaistopka">
    <w:name w:val="Główka i stopka"/>
    <w:basedOn w:val="Normalny"/>
    <w:qFormat/>
  </w:style>
  <w:style w:type="paragraph" w:styleId="Stopka">
    <w:name w:val="footer"/>
    <w:basedOn w:val="Normalny"/>
    <w:link w:val="StopkaZnak"/>
    <w:uiPriority w:val="99"/>
    <w:unhideWhenUsed/>
    <w:rsid w:val="00FF1257"/>
    <w:pPr>
      <w:tabs>
        <w:tab w:val="center" w:pos="4536"/>
        <w:tab w:val="right" w:pos="9072"/>
      </w:tabs>
    </w:pPr>
  </w:style>
  <w:style w:type="paragraph" w:styleId="Tekstdymka">
    <w:name w:val="Balloon Text"/>
    <w:basedOn w:val="Normalny"/>
    <w:link w:val="TekstdymkaZnak"/>
    <w:uiPriority w:val="99"/>
    <w:semiHidden/>
    <w:unhideWhenUsed/>
    <w:qFormat/>
    <w:rsid w:val="00FF1257"/>
    <w:rPr>
      <w:rFonts w:ascii="Segoe UI" w:hAnsi="Segoe UI" w:cs="Segoe UI"/>
      <w:sz w:val="18"/>
      <w:szCs w:val="18"/>
    </w:rPr>
  </w:style>
  <w:style w:type="paragraph" w:customStyle="1" w:styleId="msonormal0">
    <w:name w:val="msonormal"/>
    <w:basedOn w:val="Normalny"/>
    <w:qFormat/>
    <w:rsid w:val="00EB64D4"/>
    <w:pPr>
      <w:suppressAutoHyphens w:val="0"/>
      <w:spacing w:beforeAutospacing="1" w:afterAutospacing="1"/>
      <w:textAlignment w:val="auto"/>
    </w:pPr>
  </w:style>
  <w:style w:type="paragraph" w:customStyle="1" w:styleId="font5">
    <w:name w:val="font5"/>
    <w:basedOn w:val="Normalny"/>
    <w:qFormat/>
    <w:rsid w:val="00EB64D4"/>
    <w:pPr>
      <w:suppressAutoHyphens w:val="0"/>
      <w:spacing w:beforeAutospacing="1" w:afterAutospacing="1"/>
      <w:textAlignment w:val="auto"/>
    </w:pPr>
    <w:rPr>
      <w:rFonts w:ascii="Arial Narrow" w:hAnsi="Arial Narrow"/>
      <w:sz w:val="22"/>
      <w:szCs w:val="22"/>
    </w:rPr>
  </w:style>
  <w:style w:type="paragraph" w:customStyle="1" w:styleId="font6">
    <w:name w:val="font6"/>
    <w:basedOn w:val="Normalny"/>
    <w:qFormat/>
    <w:rsid w:val="00EB64D4"/>
    <w:pPr>
      <w:suppressAutoHyphens w:val="0"/>
      <w:spacing w:beforeAutospacing="1" w:afterAutospacing="1"/>
      <w:textAlignment w:val="auto"/>
    </w:pPr>
    <w:rPr>
      <w:rFonts w:ascii="Arial Narrow" w:hAnsi="Arial Narrow"/>
      <w:sz w:val="16"/>
      <w:szCs w:val="16"/>
    </w:rPr>
  </w:style>
  <w:style w:type="paragraph" w:customStyle="1" w:styleId="font7">
    <w:name w:val="font7"/>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font8">
    <w:name w:val="font8"/>
    <w:basedOn w:val="Normalny"/>
    <w:qFormat/>
    <w:rsid w:val="00EB64D4"/>
    <w:pPr>
      <w:suppressAutoHyphens w:val="0"/>
      <w:spacing w:beforeAutospacing="1" w:afterAutospacing="1"/>
      <w:textAlignment w:val="auto"/>
    </w:pPr>
    <w:rPr>
      <w:rFonts w:ascii="Arial Narrow" w:hAnsi="Arial Narrow"/>
      <w:b/>
      <w:bCs/>
      <w:sz w:val="18"/>
      <w:szCs w:val="18"/>
    </w:rPr>
  </w:style>
  <w:style w:type="paragraph" w:customStyle="1" w:styleId="xl66">
    <w:name w:val="xl66"/>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67">
    <w:name w:val="xl67"/>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68">
    <w:name w:val="xl68"/>
    <w:basedOn w:val="Normalny"/>
    <w:qFormat/>
    <w:rsid w:val="00EB64D4"/>
    <w:pPr>
      <w:suppressAutoHyphens w:val="0"/>
      <w:spacing w:beforeAutospacing="1" w:afterAutospacing="1"/>
      <w:textAlignment w:val="auto"/>
    </w:pPr>
    <w:rPr>
      <w:rFonts w:ascii="Arial Narrow" w:hAnsi="Arial Narrow"/>
    </w:rPr>
  </w:style>
  <w:style w:type="paragraph" w:customStyle="1" w:styleId="xl69">
    <w:name w:val="xl69"/>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70">
    <w:name w:val="xl70"/>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71">
    <w:name w:val="xl71"/>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rPr>
  </w:style>
  <w:style w:type="paragraph" w:customStyle="1" w:styleId="xl72">
    <w:name w:val="xl72"/>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rPr>
  </w:style>
  <w:style w:type="paragraph" w:customStyle="1" w:styleId="xl73">
    <w:name w:val="xl73"/>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8"/>
      <w:szCs w:val="18"/>
    </w:rPr>
  </w:style>
  <w:style w:type="paragraph" w:customStyle="1" w:styleId="xl74">
    <w:name w:val="xl74"/>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6"/>
      <w:szCs w:val="16"/>
    </w:rPr>
  </w:style>
  <w:style w:type="paragraph" w:customStyle="1" w:styleId="xl75">
    <w:name w:val="xl75"/>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6"/>
      <w:szCs w:val="16"/>
    </w:rPr>
  </w:style>
  <w:style w:type="paragraph" w:customStyle="1" w:styleId="xl76">
    <w:name w:val="xl76"/>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xl77">
    <w:name w:val="xl77"/>
    <w:basedOn w:val="Normalny"/>
    <w:qFormat/>
    <w:rsid w:val="00EB64D4"/>
    <w:pPr>
      <w:suppressAutoHyphens w:val="0"/>
      <w:spacing w:beforeAutospacing="1" w:afterAutospacing="1"/>
      <w:textAlignment w:val="auto"/>
    </w:pPr>
    <w:rPr>
      <w:rFonts w:ascii="Arial Narrow" w:hAnsi="Arial Narrow"/>
    </w:rPr>
  </w:style>
  <w:style w:type="paragraph" w:customStyle="1" w:styleId="xl78">
    <w:name w:val="xl78"/>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20"/>
      <w:szCs w:val="20"/>
    </w:rPr>
  </w:style>
  <w:style w:type="paragraph" w:customStyle="1" w:styleId="xl79">
    <w:name w:val="xl79"/>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Arial Narrow" w:hAnsi="Arial Narrow"/>
    </w:rPr>
  </w:style>
  <w:style w:type="paragraph" w:customStyle="1" w:styleId="xl80">
    <w:name w:val="xl80"/>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6"/>
      <w:szCs w:val="16"/>
    </w:rPr>
  </w:style>
  <w:style w:type="paragraph" w:customStyle="1" w:styleId="xl81">
    <w:name w:val="xl81"/>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xl82">
    <w:name w:val="xl82"/>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83">
    <w:name w:val="xl83"/>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8"/>
      <w:szCs w:val="18"/>
    </w:rPr>
  </w:style>
  <w:style w:type="paragraph" w:customStyle="1" w:styleId="xl84">
    <w:name w:val="xl84"/>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8"/>
      <w:szCs w:val="18"/>
    </w:rPr>
  </w:style>
  <w:style w:type="paragraph" w:customStyle="1" w:styleId="xl85">
    <w:name w:val="xl85"/>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6"/>
      <w:szCs w:val="16"/>
    </w:rPr>
  </w:style>
  <w:style w:type="paragraph" w:customStyle="1" w:styleId="xl86">
    <w:name w:val="xl86"/>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87">
    <w:name w:val="xl87"/>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88">
    <w:name w:val="xl88"/>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89">
    <w:name w:val="xl89"/>
    <w:basedOn w:val="Normalny"/>
    <w:qFormat/>
    <w:rsid w:val="00EB64D4"/>
    <w:pPr>
      <w:suppressAutoHyphens w:val="0"/>
      <w:spacing w:beforeAutospacing="1" w:afterAutospacing="1"/>
      <w:textAlignment w:val="auto"/>
    </w:pPr>
    <w:rPr>
      <w:rFonts w:ascii="Arial Narrow" w:hAnsi="Arial Narrow"/>
      <w:b/>
      <w:bCs/>
    </w:rPr>
  </w:style>
  <w:style w:type="paragraph" w:customStyle="1" w:styleId="xl90">
    <w:name w:val="xl90"/>
    <w:basedOn w:val="Normalny"/>
    <w:qFormat/>
    <w:rsid w:val="00EB64D4"/>
    <w:pPr>
      <w:suppressAutoHyphens w:val="0"/>
      <w:spacing w:beforeAutospacing="1" w:afterAutospacing="1"/>
      <w:jc w:val="both"/>
      <w:textAlignment w:val="auto"/>
    </w:pPr>
    <w:rPr>
      <w:rFonts w:ascii="Arial Narrow" w:hAnsi="Arial Narrow"/>
    </w:rPr>
  </w:style>
  <w:style w:type="paragraph" w:customStyle="1" w:styleId="xl91">
    <w:name w:val="xl91"/>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92">
    <w:name w:val="xl92"/>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rFonts w:ascii="Arial Narrow" w:hAnsi="Arial Narrow"/>
      <w:sz w:val="18"/>
      <w:szCs w:val="18"/>
    </w:rPr>
  </w:style>
  <w:style w:type="paragraph" w:customStyle="1" w:styleId="xl93">
    <w:name w:val="xl93"/>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4">
    <w:name w:val="xl94"/>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5">
    <w:name w:val="xl95"/>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b/>
      <w:bCs/>
    </w:rPr>
  </w:style>
  <w:style w:type="paragraph" w:customStyle="1" w:styleId="xl96">
    <w:name w:val="xl96"/>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7">
    <w:name w:val="xl97"/>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8">
    <w:name w:val="xl98"/>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b/>
      <w:bCs/>
    </w:rPr>
  </w:style>
  <w:style w:type="paragraph" w:customStyle="1" w:styleId="TableParagraph">
    <w:name w:val="Table Paragraph"/>
    <w:basedOn w:val="Normalny"/>
    <w:uiPriority w:val="1"/>
    <w:qFormat/>
    <w:rsid w:val="00EB64D4"/>
    <w:pPr>
      <w:widowControl w:val="0"/>
      <w:suppressAutoHyphens w:val="0"/>
      <w:spacing w:before="1"/>
      <w:ind w:left="110"/>
      <w:textAlignment w:val="auto"/>
    </w:pPr>
    <w:rPr>
      <w:rFonts w:ascii="Calibri" w:eastAsia="Calibri" w:hAnsi="Calibri" w:cs="Calibri"/>
      <w:sz w:val="22"/>
      <w:szCs w:val="22"/>
      <w:lang w:bidi="pl-PL"/>
    </w:rPr>
  </w:style>
  <w:style w:type="paragraph" w:customStyle="1" w:styleId="Nagwek11">
    <w:name w:val="Nagłówek 11"/>
    <w:basedOn w:val="Normalny"/>
    <w:uiPriority w:val="1"/>
    <w:qFormat/>
    <w:rsid w:val="00EB64D4"/>
    <w:pPr>
      <w:widowControl w:val="0"/>
      <w:suppressAutoHyphens w:val="0"/>
      <w:spacing w:before="52"/>
      <w:ind w:left="667" w:hanging="429"/>
      <w:textAlignment w:val="auto"/>
      <w:outlineLvl w:val="1"/>
    </w:pPr>
    <w:rPr>
      <w:rFonts w:ascii="Calibri" w:eastAsia="Calibri" w:hAnsi="Calibri" w:cs="Calibri"/>
      <w:b/>
      <w:bCs/>
      <w:u w:val="single" w:color="000000"/>
      <w:lang w:bidi="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Bezlisty1">
    <w:name w:val="Bez listy1"/>
    <w:uiPriority w:val="99"/>
    <w:semiHidden/>
    <w:unhideWhenUsed/>
    <w:qFormat/>
    <w:rsid w:val="00EB64D4"/>
  </w:style>
  <w:style w:type="table" w:styleId="Tabela-Siatka">
    <w:name w:val="Table Grid"/>
    <w:basedOn w:val="Standardowy"/>
    <w:uiPriority w:val="59"/>
    <w:rsid w:val="00020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87B03"/>
    <w:pPr>
      <w:autoSpaceDE w:val="0"/>
      <w:autoSpaceDN w:val="0"/>
      <w:adjustRightInd w:val="0"/>
    </w:pPr>
    <w:rPr>
      <w:rFonts w:ascii="Calibri" w:hAnsi="Calibri" w:cs="Calibri"/>
      <w:color w:val="000000"/>
      <w:sz w:val="24"/>
      <w:szCs w:val="24"/>
    </w:rPr>
  </w:style>
  <w:style w:type="paragraph" w:styleId="Bezodstpw">
    <w:name w:val="No Spacing"/>
    <w:uiPriority w:val="1"/>
    <w:qFormat/>
    <w:rsid w:val="00C87B03"/>
    <w:rPr>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5232"/>
    <w:pPr>
      <w:suppressAutoHyphens/>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3Znak">
    <w:name w:val="Tekst podstawowy 3 Znak"/>
    <w:basedOn w:val="Domylnaczcionkaakapitu"/>
    <w:link w:val="Tekstpodstawowy3"/>
    <w:qFormat/>
    <w:rsid w:val="00764EA6"/>
    <w:rPr>
      <w:rFonts w:ascii="Arial" w:eastAsia="Times New Roman" w:hAnsi="Arial" w:cs="Times New Roman"/>
      <w:b/>
      <w:spacing w:val="-5"/>
      <w:sz w:val="28"/>
      <w:szCs w:val="20"/>
      <w:lang w:eastAsia="pl-PL"/>
    </w:rPr>
  </w:style>
  <w:style w:type="character" w:customStyle="1" w:styleId="czeinternetowe">
    <w:name w:val="Łącze internetowe"/>
    <w:basedOn w:val="Domylnaczcionkaakapitu"/>
    <w:uiPriority w:val="99"/>
    <w:unhideWhenUsed/>
    <w:rsid w:val="00856DE3"/>
    <w:rPr>
      <w:color w:val="0000FF" w:themeColor="hyperlink"/>
      <w:u w:val="single"/>
    </w:rPr>
  </w:style>
  <w:style w:type="character" w:customStyle="1" w:styleId="FontStyle74">
    <w:name w:val="Font Style74"/>
    <w:qFormat/>
    <w:rsid w:val="00755C6B"/>
    <w:rPr>
      <w:rFonts w:ascii="Arial Narrow" w:hAnsi="Arial Narrow" w:cs="Arial Narrow"/>
      <w:color w:val="000000"/>
      <w:sz w:val="24"/>
      <w:szCs w:val="24"/>
    </w:rPr>
  </w:style>
  <w:style w:type="character" w:customStyle="1" w:styleId="NagwekZnak">
    <w:name w:val="Nagłówek Znak"/>
    <w:basedOn w:val="Domylnaczcionkaakapitu"/>
    <w:link w:val="Nagwek"/>
    <w:uiPriority w:val="99"/>
    <w:qFormat/>
    <w:rsid w:val="00FF1257"/>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FF1257"/>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FF1257"/>
    <w:rPr>
      <w:rFonts w:ascii="Segoe UI" w:eastAsia="Times New Roman" w:hAnsi="Segoe UI" w:cs="Segoe UI"/>
      <w:sz w:val="18"/>
      <w:szCs w:val="18"/>
      <w:lang w:eastAsia="pl-PL"/>
    </w:rPr>
  </w:style>
  <w:style w:type="character" w:customStyle="1" w:styleId="TekstpodstawowyZnak">
    <w:name w:val="Tekst podstawowy Znak"/>
    <w:basedOn w:val="Domylnaczcionkaakapitu"/>
    <w:link w:val="Tekstpodstawowy"/>
    <w:uiPriority w:val="99"/>
    <w:qFormat/>
    <w:rsid w:val="006C6756"/>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qFormat/>
    <w:rsid w:val="00EB64D4"/>
    <w:rPr>
      <w:color w:val="800080"/>
      <w:u w:val="single"/>
    </w:rPr>
  </w:style>
  <w:style w:type="character" w:customStyle="1" w:styleId="Wyrnienie">
    <w:name w:val="Wyróżnienie"/>
    <w:qFormat/>
    <w:rsid w:val="00E223E5"/>
    <w:rPr>
      <w:i/>
      <w:iCs/>
    </w:rPr>
  </w:style>
  <w:style w:type="character" w:customStyle="1" w:styleId="Mocnowyrniony">
    <w:name w:val="Mocno wyróżniony"/>
    <w:qFormat/>
    <w:rsid w:val="00504D21"/>
    <w:rPr>
      <w:b/>
      <w:b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F1257"/>
    <w:pPr>
      <w:tabs>
        <w:tab w:val="center" w:pos="4536"/>
        <w:tab w:val="right" w:pos="9072"/>
      </w:tabs>
    </w:pPr>
  </w:style>
  <w:style w:type="paragraph" w:styleId="Tekstpodstawowy">
    <w:name w:val="Body Text"/>
    <w:basedOn w:val="Normalny"/>
    <w:link w:val="TekstpodstawowyZnak"/>
    <w:uiPriority w:val="99"/>
    <w:unhideWhenUsed/>
    <w:rsid w:val="006C6756"/>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1"/>
    <w:qFormat/>
    <w:rsid w:val="006811EF"/>
    <w:pPr>
      <w:ind w:left="720"/>
      <w:contextualSpacing/>
    </w:pPr>
  </w:style>
  <w:style w:type="paragraph" w:styleId="NormalnyWeb">
    <w:name w:val="Normal (Web)"/>
    <w:basedOn w:val="Normalny"/>
    <w:uiPriority w:val="99"/>
    <w:unhideWhenUsed/>
    <w:qFormat/>
    <w:rsid w:val="00BB3191"/>
    <w:pPr>
      <w:suppressAutoHyphens w:val="0"/>
      <w:spacing w:beforeAutospacing="1" w:afterAutospacing="1"/>
      <w:textAlignment w:val="auto"/>
    </w:pPr>
  </w:style>
  <w:style w:type="paragraph" w:styleId="Tekstpodstawowy3">
    <w:name w:val="Body Text 3"/>
    <w:basedOn w:val="Normalny"/>
    <w:link w:val="Tekstpodstawowy3Znak"/>
    <w:qFormat/>
    <w:rsid w:val="00764EA6"/>
    <w:pPr>
      <w:suppressAutoHyphens w:val="0"/>
      <w:ind w:left="539" w:hanging="539"/>
      <w:jc w:val="center"/>
      <w:textAlignment w:val="auto"/>
    </w:pPr>
    <w:rPr>
      <w:rFonts w:ascii="Arial" w:hAnsi="Arial"/>
      <w:b/>
      <w:spacing w:val="-5"/>
      <w:sz w:val="28"/>
      <w:szCs w:val="20"/>
    </w:rPr>
  </w:style>
  <w:style w:type="paragraph" w:customStyle="1" w:styleId="Domylnie">
    <w:name w:val="Domyślnie"/>
    <w:qFormat/>
    <w:rsid w:val="003C627D"/>
    <w:pPr>
      <w:tabs>
        <w:tab w:val="left" w:pos="708"/>
      </w:tabs>
      <w:suppressAutoHyphens/>
      <w:spacing w:line="276" w:lineRule="auto"/>
      <w:ind w:firstLine="425"/>
    </w:pPr>
    <w:rPr>
      <w:rFonts w:ascii="Times New Roman" w:eastAsia="SimSun" w:hAnsi="Times New Roman" w:cs="Times New Roman"/>
      <w:sz w:val="24"/>
    </w:rPr>
  </w:style>
  <w:style w:type="paragraph" w:customStyle="1" w:styleId="Style50">
    <w:name w:val="Style50"/>
    <w:basedOn w:val="Normalny"/>
    <w:qFormat/>
    <w:rsid w:val="00755C6B"/>
    <w:pPr>
      <w:widowControl w:val="0"/>
      <w:suppressAutoHyphens w:val="0"/>
      <w:spacing w:line="278" w:lineRule="exact"/>
      <w:ind w:hanging="365"/>
      <w:textAlignment w:val="auto"/>
    </w:pPr>
    <w:rPr>
      <w:rFonts w:ascii="Arial Narrow" w:hAnsi="Arial Narrow"/>
    </w:rPr>
  </w:style>
  <w:style w:type="paragraph" w:customStyle="1" w:styleId="gwpc5116978msonormal">
    <w:name w:val="gwpc5116978_msonormal"/>
    <w:basedOn w:val="Normalny"/>
    <w:qFormat/>
    <w:rsid w:val="00577114"/>
    <w:pPr>
      <w:suppressAutoHyphens w:val="0"/>
      <w:spacing w:beforeAutospacing="1" w:afterAutospacing="1"/>
      <w:textAlignment w:val="auto"/>
    </w:pPr>
  </w:style>
  <w:style w:type="paragraph" w:customStyle="1" w:styleId="Gwkaistopka">
    <w:name w:val="Główka i stopka"/>
    <w:basedOn w:val="Normalny"/>
    <w:qFormat/>
  </w:style>
  <w:style w:type="paragraph" w:styleId="Stopka">
    <w:name w:val="footer"/>
    <w:basedOn w:val="Normalny"/>
    <w:link w:val="StopkaZnak"/>
    <w:uiPriority w:val="99"/>
    <w:unhideWhenUsed/>
    <w:rsid w:val="00FF1257"/>
    <w:pPr>
      <w:tabs>
        <w:tab w:val="center" w:pos="4536"/>
        <w:tab w:val="right" w:pos="9072"/>
      </w:tabs>
    </w:pPr>
  </w:style>
  <w:style w:type="paragraph" w:styleId="Tekstdymka">
    <w:name w:val="Balloon Text"/>
    <w:basedOn w:val="Normalny"/>
    <w:link w:val="TekstdymkaZnak"/>
    <w:uiPriority w:val="99"/>
    <w:semiHidden/>
    <w:unhideWhenUsed/>
    <w:qFormat/>
    <w:rsid w:val="00FF1257"/>
    <w:rPr>
      <w:rFonts w:ascii="Segoe UI" w:hAnsi="Segoe UI" w:cs="Segoe UI"/>
      <w:sz w:val="18"/>
      <w:szCs w:val="18"/>
    </w:rPr>
  </w:style>
  <w:style w:type="paragraph" w:customStyle="1" w:styleId="msonormal0">
    <w:name w:val="msonormal"/>
    <w:basedOn w:val="Normalny"/>
    <w:qFormat/>
    <w:rsid w:val="00EB64D4"/>
    <w:pPr>
      <w:suppressAutoHyphens w:val="0"/>
      <w:spacing w:beforeAutospacing="1" w:afterAutospacing="1"/>
      <w:textAlignment w:val="auto"/>
    </w:pPr>
  </w:style>
  <w:style w:type="paragraph" w:customStyle="1" w:styleId="font5">
    <w:name w:val="font5"/>
    <w:basedOn w:val="Normalny"/>
    <w:qFormat/>
    <w:rsid w:val="00EB64D4"/>
    <w:pPr>
      <w:suppressAutoHyphens w:val="0"/>
      <w:spacing w:beforeAutospacing="1" w:afterAutospacing="1"/>
      <w:textAlignment w:val="auto"/>
    </w:pPr>
    <w:rPr>
      <w:rFonts w:ascii="Arial Narrow" w:hAnsi="Arial Narrow"/>
      <w:sz w:val="22"/>
      <w:szCs w:val="22"/>
    </w:rPr>
  </w:style>
  <w:style w:type="paragraph" w:customStyle="1" w:styleId="font6">
    <w:name w:val="font6"/>
    <w:basedOn w:val="Normalny"/>
    <w:qFormat/>
    <w:rsid w:val="00EB64D4"/>
    <w:pPr>
      <w:suppressAutoHyphens w:val="0"/>
      <w:spacing w:beforeAutospacing="1" w:afterAutospacing="1"/>
      <w:textAlignment w:val="auto"/>
    </w:pPr>
    <w:rPr>
      <w:rFonts w:ascii="Arial Narrow" w:hAnsi="Arial Narrow"/>
      <w:sz w:val="16"/>
      <w:szCs w:val="16"/>
    </w:rPr>
  </w:style>
  <w:style w:type="paragraph" w:customStyle="1" w:styleId="font7">
    <w:name w:val="font7"/>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font8">
    <w:name w:val="font8"/>
    <w:basedOn w:val="Normalny"/>
    <w:qFormat/>
    <w:rsid w:val="00EB64D4"/>
    <w:pPr>
      <w:suppressAutoHyphens w:val="0"/>
      <w:spacing w:beforeAutospacing="1" w:afterAutospacing="1"/>
      <w:textAlignment w:val="auto"/>
    </w:pPr>
    <w:rPr>
      <w:rFonts w:ascii="Arial Narrow" w:hAnsi="Arial Narrow"/>
      <w:b/>
      <w:bCs/>
      <w:sz w:val="18"/>
      <w:szCs w:val="18"/>
    </w:rPr>
  </w:style>
  <w:style w:type="paragraph" w:customStyle="1" w:styleId="xl66">
    <w:name w:val="xl66"/>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67">
    <w:name w:val="xl67"/>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68">
    <w:name w:val="xl68"/>
    <w:basedOn w:val="Normalny"/>
    <w:qFormat/>
    <w:rsid w:val="00EB64D4"/>
    <w:pPr>
      <w:suppressAutoHyphens w:val="0"/>
      <w:spacing w:beforeAutospacing="1" w:afterAutospacing="1"/>
      <w:textAlignment w:val="auto"/>
    </w:pPr>
    <w:rPr>
      <w:rFonts w:ascii="Arial Narrow" w:hAnsi="Arial Narrow"/>
    </w:rPr>
  </w:style>
  <w:style w:type="paragraph" w:customStyle="1" w:styleId="xl69">
    <w:name w:val="xl69"/>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70">
    <w:name w:val="xl70"/>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71">
    <w:name w:val="xl71"/>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rPr>
  </w:style>
  <w:style w:type="paragraph" w:customStyle="1" w:styleId="xl72">
    <w:name w:val="xl72"/>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rPr>
  </w:style>
  <w:style w:type="paragraph" w:customStyle="1" w:styleId="xl73">
    <w:name w:val="xl73"/>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8"/>
      <w:szCs w:val="18"/>
    </w:rPr>
  </w:style>
  <w:style w:type="paragraph" w:customStyle="1" w:styleId="xl74">
    <w:name w:val="xl74"/>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6"/>
      <w:szCs w:val="16"/>
    </w:rPr>
  </w:style>
  <w:style w:type="paragraph" w:customStyle="1" w:styleId="xl75">
    <w:name w:val="xl75"/>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Arial Narrow" w:hAnsi="Arial Narrow"/>
      <w:sz w:val="16"/>
      <w:szCs w:val="16"/>
    </w:rPr>
  </w:style>
  <w:style w:type="paragraph" w:customStyle="1" w:styleId="xl76">
    <w:name w:val="xl76"/>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xl77">
    <w:name w:val="xl77"/>
    <w:basedOn w:val="Normalny"/>
    <w:qFormat/>
    <w:rsid w:val="00EB64D4"/>
    <w:pPr>
      <w:suppressAutoHyphens w:val="0"/>
      <w:spacing w:beforeAutospacing="1" w:afterAutospacing="1"/>
      <w:textAlignment w:val="auto"/>
    </w:pPr>
    <w:rPr>
      <w:rFonts w:ascii="Arial Narrow" w:hAnsi="Arial Narrow"/>
    </w:rPr>
  </w:style>
  <w:style w:type="paragraph" w:customStyle="1" w:styleId="xl78">
    <w:name w:val="xl78"/>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20"/>
      <w:szCs w:val="20"/>
    </w:rPr>
  </w:style>
  <w:style w:type="paragraph" w:customStyle="1" w:styleId="xl79">
    <w:name w:val="xl79"/>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Arial Narrow" w:hAnsi="Arial Narrow"/>
    </w:rPr>
  </w:style>
  <w:style w:type="paragraph" w:customStyle="1" w:styleId="xl80">
    <w:name w:val="xl80"/>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sz w:val="16"/>
      <w:szCs w:val="16"/>
    </w:rPr>
  </w:style>
  <w:style w:type="paragraph" w:customStyle="1" w:styleId="xl81">
    <w:name w:val="xl81"/>
    <w:basedOn w:val="Normalny"/>
    <w:qFormat/>
    <w:rsid w:val="00EB64D4"/>
    <w:pPr>
      <w:suppressAutoHyphens w:val="0"/>
      <w:spacing w:beforeAutospacing="1" w:afterAutospacing="1"/>
      <w:textAlignment w:val="auto"/>
    </w:pPr>
    <w:rPr>
      <w:rFonts w:ascii="Arial Narrow" w:hAnsi="Arial Narrow"/>
      <w:sz w:val="18"/>
      <w:szCs w:val="18"/>
    </w:rPr>
  </w:style>
  <w:style w:type="paragraph" w:customStyle="1" w:styleId="xl82">
    <w:name w:val="xl82"/>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83">
    <w:name w:val="xl83"/>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8"/>
      <w:szCs w:val="18"/>
    </w:rPr>
  </w:style>
  <w:style w:type="paragraph" w:customStyle="1" w:styleId="xl84">
    <w:name w:val="xl84"/>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8"/>
      <w:szCs w:val="18"/>
    </w:rPr>
  </w:style>
  <w:style w:type="paragraph" w:customStyle="1" w:styleId="xl85">
    <w:name w:val="xl85"/>
    <w:basedOn w:val="Normalny"/>
    <w:qFormat/>
    <w:rsid w:val="00EB64D4"/>
    <w:pPr>
      <w:pBdr>
        <w:top w:val="single" w:sz="4" w:space="0" w:color="000000"/>
        <w:left w:val="single" w:sz="4" w:space="0" w:color="000000"/>
        <w:bottom w:val="single" w:sz="4" w:space="0" w:color="000000"/>
        <w:right w:val="single" w:sz="4" w:space="0" w:color="000000"/>
      </w:pBdr>
      <w:shd w:val="clear" w:color="000000" w:fill="FFFFFF"/>
      <w:suppressAutoHyphens w:val="0"/>
      <w:spacing w:beforeAutospacing="1" w:afterAutospacing="1"/>
      <w:textAlignment w:val="auto"/>
    </w:pPr>
    <w:rPr>
      <w:rFonts w:ascii="Arial Narrow" w:hAnsi="Arial Narrow"/>
      <w:sz w:val="16"/>
      <w:szCs w:val="16"/>
    </w:rPr>
  </w:style>
  <w:style w:type="paragraph" w:customStyle="1" w:styleId="xl86">
    <w:name w:val="xl86"/>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87">
    <w:name w:val="xl87"/>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sz w:val="18"/>
      <w:szCs w:val="18"/>
    </w:rPr>
  </w:style>
  <w:style w:type="paragraph" w:customStyle="1" w:styleId="xl88">
    <w:name w:val="xl88"/>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rPr>
  </w:style>
  <w:style w:type="paragraph" w:customStyle="1" w:styleId="xl89">
    <w:name w:val="xl89"/>
    <w:basedOn w:val="Normalny"/>
    <w:qFormat/>
    <w:rsid w:val="00EB64D4"/>
    <w:pPr>
      <w:suppressAutoHyphens w:val="0"/>
      <w:spacing w:beforeAutospacing="1" w:afterAutospacing="1"/>
      <w:textAlignment w:val="auto"/>
    </w:pPr>
    <w:rPr>
      <w:rFonts w:ascii="Arial Narrow" w:hAnsi="Arial Narrow"/>
      <w:b/>
      <w:bCs/>
    </w:rPr>
  </w:style>
  <w:style w:type="paragraph" w:customStyle="1" w:styleId="xl90">
    <w:name w:val="xl90"/>
    <w:basedOn w:val="Normalny"/>
    <w:qFormat/>
    <w:rsid w:val="00EB64D4"/>
    <w:pPr>
      <w:suppressAutoHyphens w:val="0"/>
      <w:spacing w:beforeAutospacing="1" w:afterAutospacing="1"/>
      <w:jc w:val="both"/>
      <w:textAlignment w:val="auto"/>
    </w:pPr>
    <w:rPr>
      <w:rFonts w:ascii="Arial Narrow" w:hAnsi="Arial Narrow"/>
    </w:rPr>
  </w:style>
  <w:style w:type="paragraph" w:customStyle="1" w:styleId="xl91">
    <w:name w:val="xl91"/>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rPr>
  </w:style>
  <w:style w:type="paragraph" w:customStyle="1" w:styleId="xl92">
    <w:name w:val="xl92"/>
    <w:basedOn w:val="Normalny"/>
    <w:qFormat/>
    <w:rsid w:val="00EB64D4"/>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top"/>
    </w:pPr>
    <w:rPr>
      <w:rFonts w:ascii="Arial Narrow" w:hAnsi="Arial Narrow"/>
      <w:sz w:val="18"/>
      <w:szCs w:val="18"/>
    </w:rPr>
  </w:style>
  <w:style w:type="paragraph" w:customStyle="1" w:styleId="xl93">
    <w:name w:val="xl93"/>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4">
    <w:name w:val="xl94"/>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5">
    <w:name w:val="xl95"/>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b/>
      <w:bCs/>
    </w:rPr>
  </w:style>
  <w:style w:type="paragraph" w:customStyle="1" w:styleId="xl96">
    <w:name w:val="xl96"/>
    <w:basedOn w:val="Normalny"/>
    <w:qFormat/>
    <w:rsid w:val="00EB64D4"/>
    <w:pPr>
      <w:pBdr>
        <w:top w:val="single" w:sz="4" w:space="0" w:color="000000"/>
        <w:left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7">
    <w:name w:val="xl97"/>
    <w:basedOn w:val="Normalny"/>
    <w:qFormat/>
    <w:rsid w:val="00EB64D4"/>
    <w:pPr>
      <w:pBdr>
        <w:top w:val="single" w:sz="4" w:space="0" w:color="000000"/>
        <w:bottom w:val="single" w:sz="4" w:space="0" w:color="000000"/>
      </w:pBdr>
      <w:suppressAutoHyphens w:val="0"/>
      <w:spacing w:beforeAutospacing="1" w:afterAutospacing="1"/>
      <w:textAlignment w:val="auto"/>
    </w:pPr>
    <w:rPr>
      <w:rFonts w:ascii="Arial Narrow" w:hAnsi="Arial Narrow"/>
      <w:b/>
      <w:bCs/>
    </w:rPr>
  </w:style>
  <w:style w:type="paragraph" w:customStyle="1" w:styleId="xl98">
    <w:name w:val="xl98"/>
    <w:basedOn w:val="Normalny"/>
    <w:qFormat/>
    <w:rsid w:val="00EB64D4"/>
    <w:pPr>
      <w:pBdr>
        <w:top w:val="single" w:sz="4" w:space="0" w:color="000000"/>
        <w:bottom w:val="single" w:sz="4" w:space="0" w:color="000000"/>
        <w:right w:val="single" w:sz="4" w:space="0" w:color="000000"/>
      </w:pBdr>
      <w:suppressAutoHyphens w:val="0"/>
      <w:spacing w:beforeAutospacing="1" w:afterAutospacing="1"/>
      <w:textAlignment w:val="auto"/>
    </w:pPr>
    <w:rPr>
      <w:rFonts w:ascii="Arial Narrow" w:hAnsi="Arial Narrow"/>
      <w:b/>
      <w:bCs/>
    </w:rPr>
  </w:style>
  <w:style w:type="paragraph" w:customStyle="1" w:styleId="TableParagraph">
    <w:name w:val="Table Paragraph"/>
    <w:basedOn w:val="Normalny"/>
    <w:uiPriority w:val="1"/>
    <w:qFormat/>
    <w:rsid w:val="00EB64D4"/>
    <w:pPr>
      <w:widowControl w:val="0"/>
      <w:suppressAutoHyphens w:val="0"/>
      <w:spacing w:before="1"/>
      <w:ind w:left="110"/>
      <w:textAlignment w:val="auto"/>
    </w:pPr>
    <w:rPr>
      <w:rFonts w:ascii="Calibri" w:eastAsia="Calibri" w:hAnsi="Calibri" w:cs="Calibri"/>
      <w:sz w:val="22"/>
      <w:szCs w:val="22"/>
      <w:lang w:bidi="pl-PL"/>
    </w:rPr>
  </w:style>
  <w:style w:type="paragraph" w:customStyle="1" w:styleId="Nagwek11">
    <w:name w:val="Nagłówek 11"/>
    <w:basedOn w:val="Normalny"/>
    <w:uiPriority w:val="1"/>
    <w:qFormat/>
    <w:rsid w:val="00EB64D4"/>
    <w:pPr>
      <w:widowControl w:val="0"/>
      <w:suppressAutoHyphens w:val="0"/>
      <w:spacing w:before="52"/>
      <w:ind w:left="667" w:hanging="429"/>
      <w:textAlignment w:val="auto"/>
      <w:outlineLvl w:val="1"/>
    </w:pPr>
    <w:rPr>
      <w:rFonts w:ascii="Calibri" w:eastAsia="Calibri" w:hAnsi="Calibri" w:cs="Calibri"/>
      <w:b/>
      <w:bCs/>
      <w:u w:val="single" w:color="000000"/>
      <w:lang w:bidi="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Bezlisty1">
    <w:name w:val="Bez listy1"/>
    <w:uiPriority w:val="99"/>
    <w:semiHidden/>
    <w:unhideWhenUsed/>
    <w:qFormat/>
    <w:rsid w:val="00EB64D4"/>
  </w:style>
  <w:style w:type="table" w:styleId="Tabela-Siatka">
    <w:name w:val="Table Grid"/>
    <w:basedOn w:val="Standardowy"/>
    <w:uiPriority w:val="59"/>
    <w:rsid w:val="00020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87B03"/>
    <w:pPr>
      <w:autoSpaceDE w:val="0"/>
      <w:autoSpaceDN w:val="0"/>
      <w:adjustRightInd w:val="0"/>
    </w:pPr>
    <w:rPr>
      <w:rFonts w:ascii="Calibri" w:hAnsi="Calibri" w:cs="Calibri"/>
      <w:color w:val="000000"/>
      <w:sz w:val="24"/>
      <w:szCs w:val="24"/>
    </w:rPr>
  </w:style>
  <w:style w:type="paragraph" w:styleId="Bezodstpw">
    <w:name w:val="No Spacing"/>
    <w:uiPriority w:val="1"/>
    <w:qFormat/>
    <w:rsid w:val="00C87B03"/>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pubenchmark.net/cpu_list.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383AF-95AB-45E9-B5AE-3591ACFC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1987</Words>
  <Characters>11927</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Krzysztof Głowiński</cp:lastModifiedBy>
  <cp:revision>3</cp:revision>
  <cp:lastPrinted>2020-03-12T13:04:00Z</cp:lastPrinted>
  <dcterms:created xsi:type="dcterms:W3CDTF">2020-08-27T07:23:00Z</dcterms:created>
  <dcterms:modified xsi:type="dcterms:W3CDTF">2020-08-31T11:00:00Z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